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0" w:before="20" w:line="240" w:lineRule="auto"/>
        <w:jc w:val="center"/>
        <w:rPr>
          <w:sz w:val="32"/>
          <w:szCs w:val="32"/>
        </w:rPr>
      </w:pPr>
      <w:bookmarkStart w:colFirst="0" w:colLast="0" w:name="_heading=h.rhgoaeqcvrdc" w:id="0"/>
      <w:bookmarkEnd w:id="0"/>
      <w:r w:rsidDel="00000000" w:rsidR="00000000" w:rsidRPr="00000000">
        <w:rPr>
          <w:sz w:val="32"/>
          <w:szCs w:val="32"/>
          <w:rtl w:val="0"/>
        </w:rPr>
        <w:t xml:space="preserve">CPD Logs for Members of The Dyslexia Guild </w:t>
      </w:r>
    </w:p>
    <w:p w:rsidR="00000000" w:rsidDel="00000000" w:rsidP="00000000" w:rsidRDefault="00000000" w:rsidRPr="00000000" w14:paraId="00000002">
      <w:pPr>
        <w:pStyle w:val="Title"/>
        <w:spacing w:after="20" w:before="20" w:line="240" w:lineRule="auto"/>
        <w:jc w:val="center"/>
        <w:rPr>
          <w:sz w:val="32"/>
          <w:szCs w:val="32"/>
        </w:rPr>
      </w:pPr>
      <w:bookmarkStart w:colFirst="0" w:colLast="0" w:name="_heading=h.hvqr6tc1ifbb" w:id="1"/>
      <w:bookmarkEnd w:id="1"/>
      <w:r w:rsidDel="00000000" w:rsidR="00000000" w:rsidRPr="00000000">
        <w:rPr>
          <w:sz w:val="32"/>
          <w:szCs w:val="32"/>
          <w:rtl w:val="0"/>
        </w:rPr>
        <w:t xml:space="preserve">and APC holders (if applicable)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color w:val="333333"/>
          <w:highlight w:val="white"/>
          <w:rtl w:val="0"/>
        </w:rPr>
        <w:t xml:space="preserve">Continuing Professional Development (CPD) is the way in which professionals ensure that their specialist qualifications, skills and knowledge are regularly updated and remain relevant to the changing and developing environment in which they practise. The Dyslexia Guild expects all members, whatever their grade of membership, to engage in regular and relevant CPD which will</w:t>
      </w:r>
      <w:r w:rsidDel="00000000" w:rsidR="00000000" w:rsidRPr="00000000">
        <w:rPr>
          <w:rtl w:val="0"/>
        </w:rPr>
        <w:t xml:space="preserve"> help keep you informed of current research, changes in practice and new developments. </w:t>
      </w:r>
    </w:p>
    <w:p w:rsidR="00000000" w:rsidDel="00000000" w:rsidP="00000000" w:rsidRDefault="00000000" w:rsidRPr="00000000" w14:paraId="00000005">
      <w:pPr>
        <w:jc w:val="both"/>
        <w:rPr/>
      </w:pPr>
      <w:r w:rsidDel="00000000" w:rsidR="00000000" w:rsidRPr="00000000">
        <w:rPr>
          <w:rtl w:val="0"/>
        </w:rPr>
        <w:t xml:space="preserve">The Dyslexia Guild requires all of its members to undertake a </w:t>
      </w:r>
      <w:r w:rsidDel="00000000" w:rsidR="00000000" w:rsidRPr="00000000">
        <w:rPr>
          <w:b w:val="1"/>
          <w:rtl w:val="0"/>
        </w:rPr>
        <w:t xml:space="preserve">minimum of 10 hours of </w:t>
      </w:r>
      <w:hyperlink r:id="rId7">
        <w:r w:rsidDel="00000000" w:rsidR="00000000" w:rsidRPr="00000000">
          <w:rPr>
            <w:b w:val="1"/>
            <w:color w:val="000000"/>
            <w:u w:val="single"/>
            <w:rtl w:val="0"/>
          </w:rPr>
          <w:t xml:space="preserve">relevant CPD e</w:t>
        </w:r>
      </w:hyperlink>
      <w:hyperlink r:id="rId8">
        <w:r w:rsidDel="00000000" w:rsidR="00000000" w:rsidRPr="00000000">
          <w:rPr>
            <w:b w:val="1"/>
            <w:u w:val="single"/>
            <w:rtl w:val="0"/>
          </w:rPr>
          <w:t xml:space="preserve">ach</w:t>
        </w:r>
      </w:hyperlink>
      <w:hyperlink r:id="rId9">
        <w:r w:rsidDel="00000000" w:rsidR="00000000" w:rsidRPr="00000000">
          <w:rPr>
            <w:b w:val="1"/>
            <w:color w:val="000000"/>
            <w:u w:val="single"/>
            <w:rtl w:val="0"/>
          </w:rPr>
          <w:t xml:space="preserve"> year</w:t>
        </w:r>
      </w:hyperlink>
      <w:r w:rsidDel="00000000" w:rsidR="00000000" w:rsidRPr="00000000">
        <w:rPr>
          <w:b w:val="1"/>
          <w:rtl w:val="0"/>
        </w:rPr>
        <w:t xml:space="preserve"> </w:t>
      </w:r>
      <w:r w:rsidDel="00000000" w:rsidR="00000000" w:rsidRPr="00000000">
        <w:rPr>
          <w:rtl w:val="0"/>
        </w:rPr>
        <w:t xml:space="preserve">as a condition for the life of your current membership.</w:t>
      </w:r>
      <w:r w:rsidDel="00000000" w:rsidR="00000000" w:rsidRPr="00000000">
        <w:rPr>
          <w:b w:val="1"/>
          <w:rtl w:val="0"/>
        </w:rPr>
        <w:t xml:space="preserve"> </w:t>
      </w:r>
      <w:r w:rsidDel="00000000" w:rsidR="00000000" w:rsidRPr="00000000">
        <w:rPr>
          <w:b w:val="1"/>
          <w:color w:val="ff0000"/>
          <w:rtl w:val="0"/>
        </w:rPr>
        <w:t xml:space="preserve">Please note that everyday tutoring and/or assessment </w:t>
      </w:r>
      <w:hyperlink r:id="rId10">
        <w:r w:rsidDel="00000000" w:rsidR="00000000" w:rsidRPr="00000000">
          <w:rPr>
            <w:b w:val="1"/>
            <w:color w:val="ff0000"/>
            <w:u w:val="single"/>
            <w:rtl w:val="0"/>
          </w:rPr>
          <w:t xml:space="preserve">does not count as CPD</w:t>
        </w:r>
      </w:hyperlink>
      <w:hyperlink r:id="rId11">
        <w:r w:rsidDel="00000000" w:rsidR="00000000" w:rsidRPr="00000000">
          <w:rPr>
            <w:color w:val="000000"/>
            <w:u w:val="single"/>
            <w:rtl w:val="0"/>
          </w:rPr>
          <w:t xml:space="preserve">.</w:t>
        </w:r>
      </w:hyperlink>
      <w:r w:rsidDel="00000000" w:rsidR="00000000" w:rsidRPr="00000000">
        <w:rPr>
          <w:rtl w:val="0"/>
        </w:rPr>
        <w:t xml:space="preserve">  See our ‘</w:t>
      </w:r>
      <w:r w:rsidDel="00000000" w:rsidR="00000000" w:rsidRPr="00000000">
        <w:rPr>
          <w:rtl w:val="0"/>
        </w:rPr>
        <w:t xml:space="preserve">What Counts as CPD</w:t>
      </w:r>
      <w:r w:rsidDel="00000000" w:rsidR="00000000" w:rsidRPr="00000000">
        <w:rPr>
          <w:rtl w:val="0"/>
        </w:rPr>
        <w:t xml:space="preserve"> document’ for details.</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pPr>
      <w:r w:rsidDel="00000000" w:rsidR="00000000" w:rsidRPr="00000000">
        <w:rPr>
          <w:b w:val="1"/>
          <w:rtl w:val="0"/>
        </w:rPr>
        <w:t xml:space="preserve">Reflective Analysis:</w:t>
      </w:r>
      <w:r w:rsidDel="00000000" w:rsidR="00000000" w:rsidRPr="00000000">
        <w:rPr>
          <w:rtl w:val="0"/>
        </w:rPr>
        <w:t xml:space="preserve"> </w:t>
      </w:r>
      <w:hyperlink r:id="rId12">
        <w:r w:rsidDel="00000000" w:rsidR="00000000" w:rsidRPr="00000000">
          <w:rPr>
            <w:color w:val="000000"/>
            <w:u w:val="single"/>
            <w:rtl w:val="0"/>
          </w:rPr>
          <w:t xml:space="preserve">All CPD</w:t>
        </w:r>
      </w:hyperlink>
      <w:r w:rsidDel="00000000" w:rsidR="00000000" w:rsidRPr="00000000">
        <w:rPr>
          <w:rtl w:val="0"/>
        </w:rPr>
        <w:t xml:space="preserve"> must include reflective analysis on what has been learned and how the material might impact on practice, suggested maximum is 200 words. For every entry, it will be important to keep the following three questions in mind:</w:t>
      </w:r>
    </w:p>
    <w:p w:rsidR="00000000" w:rsidDel="00000000" w:rsidP="00000000" w:rsidRDefault="00000000" w:rsidRPr="00000000" w14:paraId="00000007">
      <w:pPr>
        <w:pBdr>
          <w:top w:space="0" w:sz="0" w:val="nil"/>
          <w:left w:space="0" w:sz="0" w:val="nil"/>
          <w:bottom w:space="0" w:sz="0" w:val="nil"/>
          <w:right w:space="0" w:sz="0" w:val="nil"/>
          <w:between w:space="0" w:sz="0" w:val="nil"/>
        </w:pBdr>
        <w:rPr/>
      </w:pPr>
      <w:r w:rsidDel="00000000" w:rsidR="00000000" w:rsidRPr="00000000">
        <w:rPr>
          <w:rtl w:val="0"/>
        </w:rPr>
        <w:t xml:space="preserve">1. What have you learned?</w:t>
      </w:r>
    </w:p>
    <w:p w:rsidR="00000000" w:rsidDel="00000000" w:rsidP="00000000" w:rsidRDefault="00000000" w:rsidRPr="00000000" w14:paraId="00000008">
      <w:pPr>
        <w:pBdr>
          <w:top w:space="0" w:sz="0" w:val="nil"/>
          <w:left w:space="0" w:sz="0" w:val="nil"/>
          <w:bottom w:space="0" w:sz="0" w:val="nil"/>
          <w:right w:space="0" w:sz="0" w:val="nil"/>
          <w:between w:space="0" w:sz="0" w:val="nil"/>
        </w:pBdr>
        <w:rPr/>
      </w:pPr>
      <w:r w:rsidDel="00000000" w:rsidR="00000000" w:rsidRPr="00000000">
        <w:rPr>
          <w:rtl w:val="0"/>
        </w:rPr>
        <w:t xml:space="preserve">2. What would you change as a result?</w:t>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CIDFont+F3" w:cs="CIDFont+F3" w:eastAsia="CIDFont+F3" w:hAnsi="CIDFont+F3"/>
          <w:color w:val="172120"/>
        </w:rPr>
      </w:pPr>
      <w:r w:rsidDel="00000000" w:rsidR="00000000" w:rsidRPr="00000000">
        <w:rPr>
          <w:rtl w:val="0"/>
        </w:rPr>
        <w:t xml:space="preserve">3. What has been the impact on your practice?</w:t>
        <w:br w:type="textWrapping"/>
      </w:r>
      <w:r w:rsidDel="00000000" w:rsidR="00000000" w:rsidRPr="00000000">
        <w:rPr>
          <w:rtl w:val="0"/>
        </w:rPr>
      </w:r>
    </w:p>
    <w:tbl>
      <w:tblPr>
        <w:tblStyle w:val="Table1"/>
        <w:tblW w:w="960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1"/>
        <w:tblGridChange w:id="0">
          <w:tblGrid>
            <w:gridCol w:w="9601"/>
          </w:tblGrid>
        </w:tblGridChange>
      </w:tblGrid>
      <w:tr>
        <w:trPr>
          <w:cantSplit w:val="0"/>
          <w:tblHeader w:val="0"/>
        </w:trPr>
        <w:tc>
          <w:tcPr>
            <w:shd w:fill="e2efd9" w:val="clear"/>
          </w:tcPr>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line="259" w:lineRule="auto"/>
              <w:ind w:left="720" w:hanging="360"/>
              <w:rPr>
                <w:b w:val="1"/>
                <w:color w:val="44546a"/>
              </w:rPr>
            </w:pPr>
            <w:r w:rsidDel="00000000" w:rsidR="00000000" w:rsidRPr="00000000">
              <w:rPr>
                <w:b w:val="1"/>
                <w:color w:val="000000"/>
                <w:rtl w:val="0"/>
              </w:rPr>
              <w:t xml:space="preserve">The Guild requires a minimum 10 hours of CPD </w:t>
            </w:r>
            <w:r w:rsidDel="00000000" w:rsidR="00000000" w:rsidRPr="00000000">
              <w:rPr>
                <w:b w:val="1"/>
                <w:rtl w:val="0"/>
              </w:rPr>
              <w:t xml:space="preserve">each year of</w:t>
            </w:r>
            <w:r w:rsidDel="00000000" w:rsidR="00000000" w:rsidRPr="00000000">
              <w:rPr>
                <w:b w:val="1"/>
                <w:color w:val="000000"/>
                <w:rtl w:val="0"/>
              </w:rPr>
              <w:t xml:space="preserve"> current membership</w:t>
            </w:r>
            <w:r w:rsidDel="00000000" w:rsidR="00000000" w:rsidRPr="00000000">
              <w:rPr>
                <w:b w:val="1"/>
                <w:rtl w:val="0"/>
              </w:rPr>
              <w:t xml:space="preserve">:</w:t>
              <w:br w:type="textWrapping"/>
            </w:r>
            <w:hyperlink r:id="rId13">
              <w:r w:rsidDel="00000000" w:rsidR="00000000" w:rsidRPr="00000000">
                <w:rPr>
                  <w:b w:val="1"/>
                  <w:color w:val="1155cc"/>
                  <w:u w:val="single"/>
                  <w:rtl w:val="0"/>
                </w:rPr>
                <w:t xml:space="preserve">What counts as CPD?</w:t>
              </w:r>
            </w:hyperlink>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line="259" w:lineRule="auto"/>
              <w:ind w:left="720" w:hanging="360"/>
              <w:rPr/>
            </w:pPr>
            <w:r w:rsidDel="00000000" w:rsidR="00000000" w:rsidRPr="00000000">
              <w:rPr>
                <w:b w:val="1"/>
                <w:color w:val="44546a"/>
                <w:rtl w:val="0"/>
              </w:rPr>
              <w:t xml:space="preserve">how to </w:t>
            </w:r>
            <w:hyperlink r:id="rId14">
              <w:r w:rsidDel="00000000" w:rsidR="00000000" w:rsidRPr="00000000">
                <w:rPr>
                  <w:b w:val="1"/>
                  <w:color w:val="1155cc"/>
                  <w:u w:val="single"/>
                  <w:rtl w:val="0"/>
                </w:rPr>
                <w:t xml:space="preserve">upload your CPD log</w:t>
              </w:r>
            </w:hyperlink>
            <w:r w:rsidDel="00000000" w:rsidR="00000000" w:rsidRPr="00000000">
              <w:rPr>
                <w:b w:val="1"/>
                <w:color w:val="44546a"/>
                <w:rtl w:val="0"/>
              </w:rPr>
              <w:t xml:space="preserve"> into your account</w:t>
            </w: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160" w:line="259" w:lineRule="auto"/>
              <w:ind w:left="720" w:hanging="360"/>
              <w:rPr/>
            </w:pPr>
            <w:r w:rsidDel="00000000" w:rsidR="00000000" w:rsidRPr="00000000">
              <w:rPr>
                <w:color w:val="674ea7"/>
                <w:rtl w:val="0"/>
              </w:rPr>
              <w:t xml:space="preserve">If you have an APC see page 3 of this document for SASC requirements</w:t>
            </w:r>
            <w:r w:rsidDel="00000000" w:rsidR="00000000" w:rsidRPr="00000000">
              <w:rPr>
                <w:rtl w:val="0"/>
              </w:rPr>
            </w:r>
          </w:p>
        </w:tc>
      </w:tr>
    </w:tbl>
    <w:p w:rsidR="00000000" w:rsidDel="00000000" w:rsidP="00000000" w:rsidRDefault="00000000" w:rsidRPr="00000000" w14:paraId="0000000D">
      <w:pPr>
        <w:pStyle w:val="Heading3"/>
        <w:jc w:val="center"/>
        <w:rPr/>
      </w:pPr>
      <w:bookmarkStart w:colFirst="0" w:colLast="0" w:name="_heading=h.qs9zzsn5m3cp" w:id="2"/>
      <w:bookmarkEnd w:id="2"/>
      <w:r w:rsidDel="00000000" w:rsidR="00000000" w:rsidRPr="00000000">
        <w:rPr>
          <w:rtl w:val="0"/>
        </w:rPr>
        <w:t xml:space="preserve">DYSLEXIA GUILD MEMBERSHIP CPD LOG (pages 1-2)</w:t>
      </w:r>
    </w:p>
    <w:p w:rsidR="00000000" w:rsidDel="00000000" w:rsidP="00000000" w:rsidRDefault="00000000" w:rsidRPr="00000000" w14:paraId="0000000E">
      <w:pPr>
        <w:pStyle w:val="Heading3"/>
        <w:jc w:val="center"/>
        <w:rPr/>
      </w:pPr>
      <w:bookmarkStart w:colFirst="0" w:colLast="0" w:name="_heading=h.fehwdh5ndjqq" w:id="3"/>
      <w:bookmarkEnd w:id="3"/>
      <w:r w:rsidDel="00000000" w:rsidR="00000000" w:rsidRPr="00000000">
        <w:rPr>
          <w:rtl w:val="0"/>
        </w:rPr>
        <w:t xml:space="preserve">APC HOLDERS CPD LOG (pages 3-4)</w:t>
      </w:r>
    </w:p>
    <w:tbl>
      <w:tblPr>
        <w:tblStyle w:val="Table2"/>
        <w:tblW w:w="960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22"/>
        <w:gridCol w:w="6379"/>
        <w:tblGridChange w:id="0">
          <w:tblGrid>
            <w:gridCol w:w="3222"/>
            <w:gridCol w:w="6379"/>
          </w:tblGrid>
        </w:tblGridChange>
      </w:tblGrid>
      <w:tr>
        <w:trPr>
          <w:cantSplit w:val="0"/>
          <w:tblHeader w:val="0"/>
        </w:trPr>
        <w:tc>
          <w:tcPr/>
          <w:p w:rsidR="00000000" w:rsidDel="00000000" w:rsidP="00000000" w:rsidRDefault="00000000" w:rsidRPr="00000000" w14:paraId="0000000F">
            <w:pPr>
              <w:rPr>
                <w:b w:val="1"/>
              </w:rPr>
            </w:pPr>
            <w:r w:rsidDel="00000000" w:rsidR="00000000" w:rsidRPr="00000000">
              <w:rPr>
                <w:b w:val="1"/>
                <w:rtl w:val="0"/>
              </w:rPr>
              <w:t xml:space="preserve">Year(s) CPD log covers:</w:t>
            </w:r>
          </w:p>
          <w:p w:rsidR="00000000" w:rsidDel="00000000" w:rsidP="00000000" w:rsidRDefault="00000000" w:rsidRPr="00000000" w14:paraId="00000010">
            <w:pPr>
              <w:rPr>
                <w:b w:val="1"/>
              </w:rPr>
            </w:pPr>
            <w:r w:rsidDel="00000000" w:rsidR="00000000" w:rsidRPr="00000000">
              <w:rPr>
                <w:rtl w:val="0"/>
              </w:rPr>
              <w:t xml:space="preserve">i.e.</w:t>
            </w:r>
            <w:r w:rsidDel="00000000" w:rsidR="00000000" w:rsidRPr="00000000">
              <w:rPr>
                <w:b w:val="1"/>
                <w:rtl w:val="0"/>
              </w:rPr>
              <w:t xml:space="preserve"> </w:t>
            </w:r>
            <w:r w:rsidDel="00000000" w:rsidR="00000000" w:rsidRPr="00000000">
              <w:rPr>
                <w:rtl w:val="0"/>
              </w:rPr>
              <w:t xml:space="preserve">2024/25</w:t>
            </w:r>
            <w:r w:rsidDel="00000000" w:rsidR="00000000" w:rsidRPr="00000000">
              <w:rPr>
                <w:rtl w:val="0"/>
              </w:rPr>
            </w:r>
          </w:p>
        </w:tc>
        <w:tc>
          <w:tcPr/>
          <w:p w:rsidR="00000000" w:rsidDel="00000000" w:rsidP="00000000" w:rsidRDefault="00000000" w:rsidRPr="00000000" w14:paraId="00000011">
            <w:pPr>
              <w:rPr/>
            </w:pPr>
            <w:r w:rsidDel="00000000" w:rsidR="00000000" w:rsidRPr="00000000">
              <w:rPr>
                <w:rtl w:val="0"/>
              </w:rPr>
            </w:r>
          </w:p>
        </w:tc>
      </w:tr>
      <w:tr>
        <w:trPr>
          <w:cantSplit w:val="0"/>
          <w:tblHeader w:val="0"/>
        </w:trPr>
        <w:tc>
          <w:tcPr/>
          <w:p w:rsidR="00000000" w:rsidDel="00000000" w:rsidP="00000000" w:rsidRDefault="00000000" w:rsidRPr="00000000" w14:paraId="00000012">
            <w:pPr>
              <w:rPr>
                <w:b w:val="1"/>
              </w:rPr>
            </w:pPr>
            <w:r w:rsidDel="00000000" w:rsidR="00000000" w:rsidRPr="00000000">
              <w:rPr>
                <w:b w:val="1"/>
                <w:rtl w:val="0"/>
              </w:rPr>
              <w:t xml:space="preserve">Surname</w:t>
            </w:r>
          </w:p>
        </w:tc>
        <w:tc>
          <w:tcPr/>
          <w:p w:rsidR="00000000" w:rsidDel="00000000" w:rsidP="00000000" w:rsidRDefault="00000000" w:rsidRPr="00000000" w14:paraId="00000013">
            <w:pPr>
              <w:rPr/>
            </w:pPr>
            <w:r w:rsidDel="00000000" w:rsidR="00000000" w:rsidRPr="00000000">
              <w:rPr>
                <w:rtl w:val="0"/>
              </w:rPr>
            </w:r>
          </w:p>
        </w:tc>
      </w:tr>
      <w:tr>
        <w:trPr>
          <w:cantSplit w:val="0"/>
          <w:tblHeader w:val="0"/>
        </w:trPr>
        <w:tc>
          <w:tcPr/>
          <w:p w:rsidR="00000000" w:rsidDel="00000000" w:rsidP="00000000" w:rsidRDefault="00000000" w:rsidRPr="00000000" w14:paraId="00000014">
            <w:pPr>
              <w:rPr>
                <w:b w:val="1"/>
              </w:rPr>
            </w:pPr>
            <w:r w:rsidDel="00000000" w:rsidR="00000000" w:rsidRPr="00000000">
              <w:rPr>
                <w:b w:val="1"/>
                <w:rtl w:val="0"/>
              </w:rPr>
              <w:t xml:space="preserve">First Name </w:t>
            </w:r>
          </w:p>
        </w:tc>
        <w:tc>
          <w:tcPr/>
          <w:p w:rsidR="00000000" w:rsidDel="00000000" w:rsidP="00000000" w:rsidRDefault="00000000" w:rsidRPr="00000000" w14:paraId="00000015">
            <w:pPr>
              <w:rPr/>
            </w:pPr>
            <w:r w:rsidDel="00000000" w:rsidR="00000000" w:rsidRPr="00000000">
              <w:rPr>
                <w:rtl w:val="0"/>
              </w:rPr>
            </w:r>
          </w:p>
        </w:tc>
      </w:tr>
      <w:tr>
        <w:trPr>
          <w:cantSplit w:val="0"/>
          <w:tblHeader w:val="0"/>
        </w:trPr>
        <w:tc>
          <w:tcPr/>
          <w:p w:rsidR="00000000" w:rsidDel="00000000" w:rsidP="00000000" w:rsidRDefault="00000000" w:rsidRPr="00000000" w14:paraId="00000016">
            <w:pPr>
              <w:rPr>
                <w:b w:val="1"/>
              </w:rPr>
            </w:pPr>
            <w:r w:rsidDel="00000000" w:rsidR="00000000" w:rsidRPr="00000000">
              <w:rPr>
                <w:b w:val="1"/>
                <w:rtl w:val="0"/>
              </w:rPr>
              <w:t xml:space="preserve">Guild Membership Grade</w:t>
            </w:r>
          </w:p>
          <w:p w:rsidR="00000000" w:rsidDel="00000000" w:rsidP="00000000" w:rsidRDefault="00000000" w:rsidRPr="00000000" w14:paraId="00000017">
            <w:pPr>
              <w:rPr>
                <w:b w:val="1"/>
              </w:rPr>
            </w:pPr>
            <w:r w:rsidDel="00000000" w:rsidR="00000000" w:rsidRPr="00000000">
              <w:rPr>
                <w:b w:val="1"/>
                <w:rtl w:val="0"/>
              </w:rPr>
              <w:t xml:space="preserve">i.e. ADG, ADG FE/HE, MDG, FDG, </w:t>
            </w:r>
            <w:r w:rsidDel="00000000" w:rsidR="00000000" w:rsidRPr="00000000">
              <w:rPr>
                <w:b w:val="1"/>
                <w:rtl w:val="0"/>
              </w:rPr>
              <w:t xml:space="preserve">PDG3A</w:t>
            </w:r>
            <w:r w:rsidDel="00000000" w:rsidR="00000000" w:rsidRPr="00000000">
              <w:rPr>
                <w:rtl w:val="0"/>
              </w:rPr>
            </w:r>
          </w:p>
        </w:tc>
        <w:tc>
          <w:tcPr/>
          <w:p w:rsidR="00000000" w:rsidDel="00000000" w:rsidP="00000000" w:rsidRDefault="00000000" w:rsidRPr="00000000" w14:paraId="00000018">
            <w:pPr>
              <w:rPr/>
            </w:pPr>
            <w:r w:rsidDel="00000000" w:rsidR="00000000" w:rsidRPr="00000000">
              <w:rPr>
                <w:rtl w:val="0"/>
              </w:rPr>
            </w:r>
          </w:p>
        </w:tc>
      </w:tr>
      <w:tr>
        <w:trPr>
          <w:cantSplit w:val="0"/>
          <w:tblHeader w:val="0"/>
        </w:trPr>
        <w:tc>
          <w:tcPr/>
          <w:p w:rsidR="00000000" w:rsidDel="00000000" w:rsidP="00000000" w:rsidRDefault="00000000" w:rsidRPr="00000000" w14:paraId="00000019">
            <w:pPr>
              <w:rPr/>
            </w:pPr>
            <w:r w:rsidDel="00000000" w:rsidR="00000000" w:rsidRPr="00000000">
              <w:rPr>
                <w:b w:val="1"/>
                <w:rtl w:val="0"/>
              </w:rPr>
              <w:t xml:space="preserve">Guild Membership Number</w:t>
            </w:r>
            <w:r w:rsidDel="00000000" w:rsidR="00000000" w:rsidRPr="00000000">
              <w:rPr>
                <w:rtl w:val="0"/>
              </w:rPr>
            </w:r>
          </w:p>
        </w:tc>
        <w:tc>
          <w:tcPr/>
          <w:p w:rsidR="00000000" w:rsidDel="00000000" w:rsidP="00000000" w:rsidRDefault="00000000" w:rsidRPr="00000000" w14:paraId="0000001A">
            <w:pPr>
              <w:rPr/>
            </w:pPr>
            <w:r w:rsidDel="00000000" w:rsidR="00000000" w:rsidRPr="00000000">
              <w:rPr>
                <w:rtl w:val="0"/>
              </w:rPr>
            </w:r>
          </w:p>
        </w:tc>
      </w:tr>
      <w:tr>
        <w:trPr>
          <w:cantSplit w:val="0"/>
          <w:tblHeader w:val="0"/>
        </w:trPr>
        <w:tc>
          <w:tcPr/>
          <w:p w:rsidR="00000000" w:rsidDel="00000000" w:rsidP="00000000" w:rsidRDefault="00000000" w:rsidRPr="00000000" w14:paraId="0000001B">
            <w:pPr>
              <w:rPr/>
            </w:pPr>
            <w:r w:rsidDel="00000000" w:rsidR="00000000" w:rsidRPr="00000000">
              <w:rPr>
                <w:b w:val="1"/>
                <w:rtl w:val="0"/>
              </w:rPr>
              <w:t xml:space="preserve">Date Log Submitted</w:t>
            </w:r>
            <w:r w:rsidDel="00000000" w:rsidR="00000000" w:rsidRPr="00000000">
              <w:rPr>
                <w:rtl w:val="0"/>
              </w:rPr>
            </w:r>
          </w:p>
        </w:tc>
        <w:tc>
          <w:tcPr/>
          <w:p w:rsidR="00000000" w:rsidDel="00000000" w:rsidP="00000000" w:rsidRDefault="00000000" w:rsidRPr="00000000" w14:paraId="0000001C">
            <w:pPr>
              <w:rPr/>
            </w:pPr>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4"/>
        <w:jc w:val="center"/>
        <w:rPr/>
      </w:pPr>
      <w:bookmarkStart w:colFirst="0" w:colLast="0" w:name="_heading=h.8ksl7zu1rlsc" w:id="4"/>
      <w:bookmarkEnd w:id="4"/>
      <w:r w:rsidDel="00000000" w:rsidR="00000000" w:rsidRPr="00000000">
        <w:rPr>
          <w:rtl w:val="0"/>
        </w:rPr>
        <w:t xml:space="preserve">Dyslexia Guild Membership CPD Log</w:t>
        <w:br w:type="textWrapping"/>
      </w:r>
      <w:r w:rsidDel="00000000" w:rsidR="00000000" w:rsidRPr="00000000">
        <w:rPr>
          <w:color w:val="ff0000"/>
          <w:rtl w:val="0"/>
        </w:rPr>
        <w:t xml:space="preserve">Please add further pages as required. Tables can be copied.</w:t>
      </w:r>
      <w:r w:rsidDel="00000000" w:rsidR="00000000" w:rsidRPr="00000000">
        <w:rPr>
          <w:rtl w:val="0"/>
        </w:rPr>
      </w:r>
    </w:p>
    <w:tbl>
      <w:tblPr>
        <w:tblStyle w:val="Table3"/>
        <w:tblW w:w="96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10"/>
        <w:gridCol w:w="2550"/>
        <w:gridCol w:w="1800"/>
        <w:gridCol w:w="2940"/>
        <w:tblGridChange w:id="0">
          <w:tblGrid>
            <w:gridCol w:w="2310"/>
            <w:gridCol w:w="2550"/>
            <w:gridCol w:w="1800"/>
            <w:gridCol w:w="2940"/>
          </w:tblGrid>
        </w:tblGridChange>
      </w:tblGrid>
      <w:tr>
        <w:trPr>
          <w:cantSplit w:val="0"/>
          <w:tblHeader w:val="0"/>
        </w:trPr>
        <w:tc>
          <w:tcPr>
            <w:shd w:fill="fbe5d5" w:val="clear"/>
          </w:tcPr>
          <w:p w:rsidR="00000000" w:rsidDel="00000000" w:rsidP="00000000" w:rsidRDefault="00000000" w:rsidRPr="00000000" w14:paraId="00000020">
            <w:pPr>
              <w:rPr>
                <w:sz w:val="20"/>
                <w:szCs w:val="20"/>
              </w:rPr>
            </w:pPr>
            <w:r w:rsidDel="00000000" w:rsidR="00000000" w:rsidRPr="00000000">
              <w:rPr>
                <w:b w:val="1"/>
                <w:sz w:val="20"/>
                <w:szCs w:val="20"/>
                <w:rtl w:val="0"/>
              </w:rPr>
              <w:t xml:space="preserve">Course Name:</w:t>
            </w:r>
            <w:r w:rsidDel="00000000" w:rsidR="00000000" w:rsidRPr="00000000">
              <w:rPr>
                <w:rtl w:val="0"/>
              </w:rPr>
            </w:r>
          </w:p>
        </w:tc>
        <w:tc>
          <w:tcPr/>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rtl w:val="0"/>
              </w:rPr>
            </w:r>
          </w:p>
        </w:tc>
        <w:tc>
          <w:tcPr>
            <w:tcBorders>
              <w:bottom w:color="000000" w:space="0" w:sz="4" w:val="single"/>
            </w:tcBorders>
            <w:shd w:fill="fbe5d5" w:val="clear"/>
          </w:tcPr>
          <w:p w:rsidR="00000000" w:rsidDel="00000000" w:rsidP="00000000" w:rsidRDefault="00000000" w:rsidRPr="00000000" w14:paraId="00000024">
            <w:pPr>
              <w:rPr>
                <w:sz w:val="20"/>
                <w:szCs w:val="20"/>
              </w:rPr>
            </w:pPr>
            <w:r w:rsidDel="00000000" w:rsidR="00000000" w:rsidRPr="00000000">
              <w:rPr>
                <w:b w:val="1"/>
                <w:sz w:val="20"/>
                <w:szCs w:val="20"/>
                <w:rtl w:val="0"/>
              </w:rPr>
              <w:t xml:space="preserve">Course Provider:</w:t>
            </w:r>
            <w:r w:rsidDel="00000000" w:rsidR="00000000" w:rsidRPr="00000000">
              <w:rPr>
                <w:rtl w:val="0"/>
              </w:rPr>
            </w:r>
          </w:p>
        </w:tc>
        <w:tc>
          <w:tcPr>
            <w:tcBorders>
              <w:bottom w:color="000000" w:space="0" w:sz="4" w:val="single"/>
            </w:tcBorders>
          </w:tcPr>
          <w:p w:rsidR="00000000" w:rsidDel="00000000" w:rsidP="00000000" w:rsidRDefault="00000000" w:rsidRPr="00000000" w14:paraId="00000025">
            <w:pPr>
              <w:rPr>
                <w:sz w:val="20"/>
                <w:szCs w:val="20"/>
              </w:rPr>
            </w:pPr>
            <w:r w:rsidDel="00000000" w:rsidR="00000000" w:rsidRPr="00000000">
              <w:rPr>
                <w:rtl w:val="0"/>
              </w:rPr>
            </w:r>
          </w:p>
        </w:tc>
      </w:tr>
      <w:tr>
        <w:trPr>
          <w:cantSplit w:val="0"/>
          <w:trHeight w:val="610" w:hRule="atLeast"/>
          <w:tblHeader w:val="0"/>
        </w:trPr>
        <w:tc>
          <w:tcPr>
            <w:shd w:fill="fbe5d5" w:val="clear"/>
          </w:tcPr>
          <w:p w:rsidR="00000000" w:rsidDel="00000000" w:rsidP="00000000" w:rsidRDefault="00000000" w:rsidRPr="00000000" w14:paraId="00000026">
            <w:pPr>
              <w:rPr>
                <w:sz w:val="20"/>
                <w:szCs w:val="20"/>
              </w:rPr>
            </w:pPr>
            <w:r w:rsidDel="00000000" w:rsidR="00000000" w:rsidRPr="00000000">
              <w:rPr>
                <w:b w:val="1"/>
                <w:sz w:val="20"/>
                <w:szCs w:val="20"/>
                <w:rtl w:val="0"/>
              </w:rPr>
              <w:t xml:space="preserve">Date of activity:</w:t>
            </w:r>
            <w:r w:rsidDel="00000000" w:rsidR="00000000" w:rsidRPr="00000000">
              <w:rPr>
                <w:rtl w:val="0"/>
              </w:rPr>
            </w:r>
          </w:p>
        </w:tc>
        <w:tc>
          <w:tcPr>
            <w:tcBorders>
              <w:bottom w:color="000000" w:space="0" w:sz="4" w:val="single"/>
              <w:right w:color="000000" w:space="0" w:sz="4" w:val="single"/>
            </w:tcBorders>
          </w:tcPr>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029">
            <w:pPr>
              <w:rPr>
                <w:b w:val="1"/>
                <w:sz w:val="20"/>
                <w:szCs w:val="20"/>
              </w:rPr>
            </w:pPr>
            <w:r w:rsidDel="00000000" w:rsidR="00000000" w:rsidRPr="00000000">
              <w:rPr>
                <w:b w:val="1"/>
                <w:sz w:val="20"/>
                <w:szCs w:val="20"/>
                <w:rtl w:val="0"/>
              </w:rPr>
              <w:t xml:space="preserve">No. of CPD Hours:</w:t>
            </w:r>
          </w:p>
          <w:p w:rsidR="00000000" w:rsidDel="00000000" w:rsidP="00000000" w:rsidRDefault="00000000" w:rsidRPr="00000000" w14:paraId="0000002A">
            <w:pPr>
              <w:rPr>
                <w:sz w:val="20"/>
                <w:szCs w:val="20"/>
              </w:rPr>
            </w:pPr>
            <w:r w:rsidDel="00000000" w:rsidR="00000000" w:rsidRPr="00000000">
              <w:rPr>
                <w:rtl w:val="0"/>
              </w:rPr>
            </w:r>
          </w:p>
        </w:tc>
      </w:tr>
      <w:tr>
        <w:trPr>
          <w:cantSplit w:val="0"/>
          <w:tblHeader w:val="0"/>
        </w:trPr>
        <w:tc>
          <w:tcPr>
            <w:tcBorders>
              <w:right w:color="000000" w:space="0" w:sz="4" w:val="single"/>
            </w:tcBorders>
            <w:shd w:fill="fbe5d5" w:val="clear"/>
          </w:tcPr>
          <w:p w:rsidR="00000000" w:rsidDel="00000000" w:rsidP="00000000" w:rsidRDefault="00000000" w:rsidRPr="00000000" w14:paraId="0000002C">
            <w:pPr>
              <w:rPr>
                <w:b w:val="1"/>
                <w:sz w:val="20"/>
                <w:szCs w:val="20"/>
              </w:rPr>
            </w:pPr>
            <w:r w:rsidDel="00000000" w:rsidR="00000000" w:rsidRPr="00000000">
              <w:rPr>
                <w:b w:val="1"/>
                <w:sz w:val="20"/>
                <w:szCs w:val="20"/>
                <w:rtl w:val="0"/>
              </w:rPr>
              <w:t xml:space="preserve">Type of Activity:</w:t>
            </w:r>
          </w:p>
          <w:p w:rsidR="00000000" w:rsidDel="00000000" w:rsidP="00000000" w:rsidRDefault="00000000" w:rsidRPr="00000000" w14:paraId="0000002D">
            <w:pPr>
              <w:rPr>
                <w:sz w:val="20"/>
                <w:szCs w:val="20"/>
              </w:rPr>
            </w:pPr>
            <w:r w:rsidDel="00000000" w:rsidR="00000000" w:rsidRPr="00000000">
              <w:rPr>
                <w:sz w:val="20"/>
                <w:szCs w:val="20"/>
                <w:rtl w:val="0"/>
              </w:rPr>
              <w:t xml:space="preserve">Formal, Work Based, Self-Directed</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rPr>
                <w:sz w:val="20"/>
                <w:szCs w:val="20"/>
              </w:rPr>
            </w:pPr>
            <w:r w:rsidDel="00000000" w:rsidR="00000000" w:rsidRPr="00000000">
              <w:rPr>
                <w:rtl w:val="0"/>
              </w:rPr>
            </w:r>
          </w:p>
        </w:tc>
      </w:tr>
      <w:tr>
        <w:trPr>
          <w:cantSplit w:val="0"/>
          <w:trHeight w:val="365" w:hRule="atLeast"/>
          <w:tblHeader w:val="0"/>
        </w:trPr>
        <w:tc>
          <w:tcPr>
            <w:gridSpan w:val="4"/>
            <w:shd w:fill="fbe5d5" w:val="clear"/>
          </w:tcPr>
          <w:p w:rsidR="00000000" w:rsidDel="00000000" w:rsidP="00000000" w:rsidRDefault="00000000" w:rsidRPr="00000000" w14:paraId="00000031">
            <w:pPr>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Reflective Analysis:</w:t>
            </w:r>
            <w:r w:rsidDel="00000000" w:rsidR="00000000" w:rsidRPr="00000000">
              <w:rPr>
                <w:sz w:val="20"/>
                <w:szCs w:val="20"/>
                <w:rtl w:val="0"/>
              </w:rPr>
              <w:t xml:space="preserve"> 1. What have you learned? 2. What would you change as a result? 3. What has been the impact on your practice? </w:t>
            </w:r>
            <w:r w:rsidDel="00000000" w:rsidR="00000000" w:rsidRPr="00000000">
              <w:rPr>
                <w:rtl w:val="0"/>
              </w:rPr>
            </w:r>
          </w:p>
        </w:tc>
      </w:tr>
      <w:tr>
        <w:trPr>
          <w:cantSplit w:val="0"/>
          <w:trHeight w:val="1305" w:hRule="atLeast"/>
          <w:tblHeader w:val="0"/>
        </w:trPr>
        <w:tc>
          <w:tcPr>
            <w:gridSpan w:val="4"/>
            <w:shd w:fill="fbe5d5" w:val="clear"/>
          </w:tcPr>
          <w:p w:rsidR="00000000" w:rsidDel="00000000" w:rsidP="00000000" w:rsidRDefault="00000000" w:rsidRPr="00000000" w14:paraId="00000035">
            <w:pPr>
              <w:rPr>
                <w:rFonts w:ascii="CIDFont+F3" w:cs="CIDFont+F3" w:eastAsia="CIDFont+F3" w:hAnsi="CIDFont+F3"/>
                <w:color w:val="172120"/>
                <w:sz w:val="20"/>
                <w:szCs w:val="20"/>
              </w:rPr>
            </w:pPr>
            <w:r w:rsidDel="00000000" w:rsidR="00000000" w:rsidRPr="00000000">
              <w:rPr>
                <w:rtl w:val="0"/>
              </w:rPr>
            </w:r>
          </w:p>
        </w:tc>
      </w:tr>
    </w:tbl>
    <w:p w:rsidR="00000000" w:rsidDel="00000000" w:rsidP="00000000" w:rsidRDefault="00000000" w:rsidRPr="00000000" w14:paraId="00000039">
      <w:pPr>
        <w:pStyle w:val="Heading4"/>
        <w:spacing w:before="0" w:line="240" w:lineRule="auto"/>
        <w:jc w:val="left"/>
        <w:rPr>
          <w:sz w:val="2"/>
          <w:szCs w:val="2"/>
        </w:rPr>
      </w:pPr>
      <w:bookmarkStart w:colFirst="0" w:colLast="0" w:name="_heading=h.me4m57pz92aw" w:id="5"/>
      <w:bookmarkEnd w:id="5"/>
      <w:r w:rsidDel="00000000" w:rsidR="00000000" w:rsidRPr="00000000">
        <w:rPr>
          <w:rtl w:val="0"/>
        </w:rPr>
      </w:r>
    </w:p>
    <w:tbl>
      <w:tblPr>
        <w:tblStyle w:val="Table4"/>
        <w:tblW w:w="960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2455"/>
        <w:gridCol w:w="1798"/>
        <w:gridCol w:w="2943"/>
        <w:tblGridChange w:id="0">
          <w:tblGrid>
            <w:gridCol w:w="2405"/>
            <w:gridCol w:w="2455"/>
            <w:gridCol w:w="1798"/>
            <w:gridCol w:w="2943"/>
          </w:tblGrid>
        </w:tblGridChange>
      </w:tblGrid>
      <w:tr>
        <w:trPr>
          <w:cantSplit w:val="0"/>
          <w:tblHeader w:val="0"/>
        </w:trPr>
        <w:tc>
          <w:tcPr>
            <w:shd w:fill="fbe5d5" w:val="clear"/>
          </w:tcPr>
          <w:p w:rsidR="00000000" w:rsidDel="00000000" w:rsidP="00000000" w:rsidRDefault="00000000" w:rsidRPr="00000000" w14:paraId="0000003A">
            <w:pPr>
              <w:rPr>
                <w:sz w:val="20"/>
                <w:szCs w:val="20"/>
              </w:rPr>
            </w:pPr>
            <w:r w:rsidDel="00000000" w:rsidR="00000000" w:rsidRPr="00000000">
              <w:rPr>
                <w:b w:val="1"/>
                <w:sz w:val="20"/>
                <w:szCs w:val="20"/>
                <w:rtl w:val="0"/>
              </w:rPr>
              <w:t xml:space="preserve">Course Name:</w:t>
            </w:r>
            <w:r w:rsidDel="00000000" w:rsidR="00000000" w:rsidRPr="00000000">
              <w:rPr>
                <w:rtl w:val="0"/>
              </w:rPr>
            </w:r>
          </w:p>
        </w:tc>
        <w:tc>
          <w:tcPr/>
          <w:p w:rsidR="00000000" w:rsidDel="00000000" w:rsidP="00000000" w:rsidRDefault="00000000" w:rsidRPr="00000000" w14:paraId="0000003B">
            <w:pPr>
              <w:rPr>
                <w:sz w:val="20"/>
                <w:szCs w:val="20"/>
              </w:rPr>
            </w:pPr>
            <w:r w:rsidDel="00000000" w:rsidR="00000000" w:rsidRPr="00000000">
              <w:rPr>
                <w:rtl w:val="0"/>
              </w:rPr>
            </w:r>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rtl w:val="0"/>
              </w:rPr>
            </w:r>
          </w:p>
        </w:tc>
        <w:tc>
          <w:tcPr>
            <w:tcBorders>
              <w:bottom w:color="000000" w:space="0" w:sz="4" w:val="single"/>
            </w:tcBorders>
            <w:shd w:fill="fbe5d5" w:val="clear"/>
          </w:tcPr>
          <w:p w:rsidR="00000000" w:rsidDel="00000000" w:rsidP="00000000" w:rsidRDefault="00000000" w:rsidRPr="00000000" w14:paraId="0000003E">
            <w:pPr>
              <w:rPr>
                <w:sz w:val="20"/>
                <w:szCs w:val="20"/>
              </w:rPr>
            </w:pPr>
            <w:r w:rsidDel="00000000" w:rsidR="00000000" w:rsidRPr="00000000">
              <w:rPr>
                <w:b w:val="1"/>
                <w:sz w:val="20"/>
                <w:szCs w:val="20"/>
                <w:rtl w:val="0"/>
              </w:rPr>
              <w:t xml:space="preserve">Course Provider:</w:t>
            </w:r>
            <w:r w:rsidDel="00000000" w:rsidR="00000000" w:rsidRPr="00000000">
              <w:rPr>
                <w:rtl w:val="0"/>
              </w:rPr>
            </w:r>
          </w:p>
        </w:tc>
        <w:tc>
          <w:tcPr>
            <w:tcBorders>
              <w:bottom w:color="000000" w:space="0" w:sz="4" w:val="single"/>
            </w:tcBorders>
          </w:tcPr>
          <w:p w:rsidR="00000000" w:rsidDel="00000000" w:rsidP="00000000" w:rsidRDefault="00000000" w:rsidRPr="00000000" w14:paraId="0000003F">
            <w:pPr>
              <w:rPr>
                <w:sz w:val="20"/>
                <w:szCs w:val="20"/>
              </w:rPr>
            </w:pPr>
            <w:r w:rsidDel="00000000" w:rsidR="00000000" w:rsidRPr="00000000">
              <w:rPr>
                <w:rtl w:val="0"/>
              </w:rPr>
            </w:r>
          </w:p>
        </w:tc>
      </w:tr>
      <w:tr>
        <w:trPr>
          <w:cantSplit w:val="0"/>
          <w:trHeight w:val="610" w:hRule="atLeast"/>
          <w:tblHeader w:val="0"/>
        </w:trPr>
        <w:tc>
          <w:tcPr>
            <w:shd w:fill="fbe5d5" w:val="clear"/>
          </w:tcPr>
          <w:p w:rsidR="00000000" w:rsidDel="00000000" w:rsidP="00000000" w:rsidRDefault="00000000" w:rsidRPr="00000000" w14:paraId="00000040">
            <w:pPr>
              <w:rPr>
                <w:sz w:val="20"/>
                <w:szCs w:val="20"/>
              </w:rPr>
            </w:pPr>
            <w:r w:rsidDel="00000000" w:rsidR="00000000" w:rsidRPr="00000000">
              <w:rPr>
                <w:b w:val="1"/>
                <w:sz w:val="20"/>
                <w:szCs w:val="20"/>
                <w:rtl w:val="0"/>
              </w:rPr>
              <w:t xml:space="preserve">Date of activity:</w:t>
            </w:r>
            <w:r w:rsidDel="00000000" w:rsidR="00000000" w:rsidRPr="00000000">
              <w:rPr>
                <w:rtl w:val="0"/>
              </w:rPr>
            </w:r>
          </w:p>
        </w:tc>
        <w:tc>
          <w:tcPr>
            <w:tcBorders>
              <w:bottom w:color="000000" w:space="0" w:sz="4" w:val="single"/>
              <w:right w:color="000000" w:space="0" w:sz="4" w:val="single"/>
            </w:tcBorders>
          </w:tcPr>
          <w:p w:rsidR="00000000" w:rsidDel="00000000" w:rsidP="00000000" w:rsidRDefault="00000000" w:rsidRPr="00000000" w14:paraId="00000041">
            <w:pPr>
              <w:rPr>
                <w:sz w:val="20"/>
                <w:szCs w:val="20"/>
              </w:rPr>
            </w:pPr>
            <w:r w:rsidDel="00000000" w:rsidR="00000000" w:rsidRPr="00000000">
              <w:rPr>
                <w:rtl w:val="0"/>
              </w:rPr>
            </w:r>
          </w:p>
          <w:p w:rsidR="00000000" w:rsidDel="00000000" w:rsidP="00000000" w:rsidRDefault="00000000" w:rsidRPr="00000000" w14:paraId="00000042">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043">
            <w:pPr>
              <w:rPr>
                <w:b w:val="1"/>
                <w:sz w:val="20"/>
                <w:szCs w:val="20"/>
              </w:rPr>
            </w:pPr>
            <w:r w:rsidDel="00000000" w:rsidR="00000000" w:rsidRPr="00000000">
              <w:rPr>
                <w:b w:val="1"/>
                <w:sz w:val="20"/>
                <w:szCs w:val="20"/>
                <w:rtl w:val="0"/>
              </w:rPr>
              <w:t xml:space="preserve">No. of CPD Hours:</w:t>
            </w:r>
          </w:p>
          <w:p w:rsidR="00000000" w:rsidDel="00000000" w:rsidP="00000000" w:rsidRDefault="00000000" w:rsidRPr="00000000" w14:paraId="00000044">
            <w:pPr>
              <w:rPr>
                <w:sz w:val="20"/>
                <w:szCs w:val="20"/>
              </w:rPr>
            </w:pPr>
            <w:r w:rsidDel="00000000" w:rsidR="00000000" w:rsidRPr="00000000">
              <w:rPr>
                <w:rtl w:val="0"/>
              </w:rPr>
            </w:r>
          </w:p>
        </w:tc>
      </w:tr>
      <w:tr>
        <w:trPr>
          <w:cantSplit w:val="0"/>
          <w:tblHeader w:val="0"/>
        </w:trPr>
        <w:tc>
          <w:tcPr>
            <w:tcBorders>
              <w:right w:color="000000" w:space="0" w:sz="4" w:val="single"/>
            </w:tcBorders>
            <w:shd w:fill="fbe5d5" w:val="clear"/>
          </w:tcPr>
          <w:p w:rsidR="00000000" w:rsidDel="00000000" w:rsidP="00000000" w:rsidRDefault="00000000" w:rsidRPr="00000000" w14:paraId="00000046">
            <w:pPr>
              <w:rPr>
                <w:b w:val="1"/>
                <w:sz w:val="20"/>
                <w:szCs w:val="20"/>
              </w:rPr>
            </w:pPr>
            <w:r w:rsidDel="00000000" w:rsidR="00000000" w:rsidRPr="00000000">
              <w:rPr>
                <w:b w:val="1"/>
                <w:sz w:val="20"/>
                <w:szCs w:val="20"/>
                <w:rtl w:val="0"/>
              </w:rPr>
              <w:t xml:space="preserve">Type of Activity:</w:t>
            </w:r>
          </w:p>
          <w:p w:rsidR="00000000" w:rsidDel="00000000" w:rsidP="00000000" w:rsidRDefault="00000000" w:rsidRPr="00000000" w14:paraId="00000047">
            <w:pPr>
              <w:rPr>
                <w:sz w:val="20"/>
                <w:szCs w:val="20"/>
              </w:rPr>
            </w:pPr>
            <w:r w:rsidDel="00000000" w:rsidR="00000000" w:rsidRPr="00000000">
              <w:rPr>
                <w:sz w:val="20"/>
                <w:szCs w:val="20"/>
                <w:rtl w:val="0"/>
              </w:rPr>
              <w:t xml:space="preserve">Formal, Work Based, Self-Directed</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rPr>
                <w:sz w:val="20"/>
                <w:szCs w:val="20"/>
              </w:rPr>
            </w:pPr>
            <w:r w:rsidDel="00000000" w:rsidR="00000000" w:rsidRPr="00000000">
              <w:rPr>
                <w:rtl w:val="0"/>
              </w:rPr>
            </w:r>
          </w:p>
        </w:tc>
      </w:tr>
      <w:tr>
        <w:trPr>
          <w:cantSplit w:val="0"/>
          <w:trHeight w:val="365" w:hRule="atLeast"/>
          <w:tblHeader w:val="0"/>
        </w:trPr>
        <w:tc>
          <w:tcPr>
            <w:gridSpan w:val="4"/>
            <w:shd w:fill="fbe5d5" w:val="clear"/>
          </w:tcPr>
          <w:p w:rsidR="00000000" w:rsidDel="00000000" w:rsidP="00000000" w:rsidRDefault="00000000" w:rsidRPr="00000000" w14:paraId="0000004B">
            <w:pPr>
              <w:rPr>
                <w:b w:val="1"/>
                <w:sz w:val="20"/>
                <w:szCs w:val="20"/>
              </w:rPr>
            </w:pPr>
            <w:r w:rsidDel="00000000" w:rsidR="00000000" w:rsidRPr="00000000">
              <w:rPr>
                <w:b w:val="1"/>
                <w:sz w:val="20"/>
                <w:szCs w:val="20"/>
                <w:rtl w:val="0"/>
              </w:rPr>
              <w:t xml:space="preserve">Reflective Analysis:</w:t>
            </w:r>
            <w:r w:rsidDel="00000000" w:rsidR="00000000" w:rsidRPr="00000000">
              <w:rPr>
                <w:sz w:val="20"/>
                <w:szCs w:val="20"/>
                <w:rtl w:val="0"/>
              </w:rPr>
              <w:t xml:space="preserve"> 1. What have you learned? 2. What would you change as a result? 3. What has been the impact on your practice? </w:t>
            </w:r>
            <w:r w:rsidDel="00000000" w:rsidR="00000000" w:rsidRPr="00000000">
              <w:rPr>
                <w:rtl w:val="0"/>
              </w:rPr>
            </w:r>
          </w:p>
        </w:tc>
      </w:tr>
      <w:tr>
        <w:trPr>
          <w:cantSplit w:val="0"/>
          <w:trHeight w:val="1230" w:hRule="atLeast"/>
          <w:tblHeader w:val="0"/>
        </w:trPr>
        <w:tc>
          <w:tcPr>
            <w:gridSpan w:val="4"/>
            <w:shd w:fill="fbe5d5" w:val="clear"/>
          </w:tcPr>
          <w:p w:rsidR="00000000" w:rsidDel="00000000" w:rsidP="00000000" w:rsidRDefault="00000000" w:rsidRPr="00000000" w14:paraId="0000004F">
            <w:pPr>
              <w:rPr>
                <w:rFonts w:ascii="CIDFont+F3" w:cs="CIDFont+F3" w:eastAsia="CIDFont+F3" w:hAnsi="CIDFont+F3"/>
                <w:color w:val="172120"/>
                <w:sz w:val="20"/>
                <w:szCs w:val="20"/>
              </w:rPr>
            </w:pPr>
            <w:r w:rsidDel="00000000" w:rsidR="00000000" w:rsidRPr="00000000">
              <w:rPr>
                <w:rtl w:val="0"/>
              </w:rPr>
            </w:r>
          </w:p>
          <w:p w:rsidR="00000000" w:rsidDel="00000000" w:rsidP="00000000" w:rsidRDefault="00000000" w:rsidRPr="00000000" w14:paraId="00000050">
            <w:pPr>
              <w:rPr>
                <w:rFonts w:ascii="CIDFont+F3" w:cs="CIDFont+F3" w:eastAsia="CIDFont+F3" w:hAnsi="CIDFont+F3"/>
                <w:color w:val="172120"/>
                <w:sz w:val="20"/>
                <w:szCs w:val="20"/>
              </w:rPr>
            </w:pPr>
            <w:r w:rsidDel="00000000" w:rsidR="00000000" w:rsidRPr="00000000">
              <w:rPr>
                <w:rtl w:val="0"/>
              </w:rPr>
            </w:r>
          </w:p>
          <w:p w:rsidR="00000000" w:rsidDel="00000000" w:rsidP="00000000" w:rsidRDefault="00000000" w:rsidRPr="00000000" w14:paraId="00000051">
            <w:pPr>
              <w:rPr>
                <w:rFonts w:ascii="CIDFont+F3" w:cs="CIDFont+F3" w:eastAsia="CIDFont+F3" w:hAnsi="CIDFont+F3"/>
                <w:color w:val="172120"/>
                <w:sz w:val="20"/>
                <w:szCs w:val="20"/>
              </w:rPr>
            </w:pPr>
            <w:r w:rsidDel="00000000" w:rsidR="00000000" w:rsidRPr="00000000">
              <w:rPr>
                <w:rtl w:val="0"/>
              </w:rPr>
            </w:r>
          </w:p>
          <w:p w:rsidR="00000000" w:rsidDel="00000000" w:rsidP="00000000" w:rsidRDefault="00000000" w:rsidRPr="00000000" w14:paraId="00000052">
            <w:pPr>
              <w:rPr>
                <w:rFonts w:ascii="CIDFont+F3" w:cs="CIDFont+F3" w:eastAsia="CIDFont+F3" w:hAnsi="CIDFont+F3"/>
                <w:color w:val="172120"/>
                <w:sz w:val="20"/>
                <w:szCs w:val="20"/>
              </w:rPr>
            </w:pPr>
            <w:r w:rsidDel="00000000" w:rsidR="00000000" w:rsidRPr="00000000">
              <w:rPr>
                <w:rtl w:val="0"/>
              </w:rPr>
            </w:r>
          </w:p>
        </w:tc>
      </w:tr>
    </w:tbl>
    <w:p w:rsidR="00000000" w:rsidDel="00000000" w:rsidP="00000000" w:rsidRDefault="00000000" w:rsidRPr="00000000" w14:paraId="00000056">
      <w:pPr>
        <w:pStyle w:val="Heading4"/>
        <w:spacing w:before="0" w:lineRule="auto"/>
        <w:jc w:val="center"/>
        <w:rPr>
          <w:sz w:val="2"/>
          <w:szCs w:val="2"/>
        </w:rPr>
      </w:pPr>
      <w:bookmarkStart w:colFirst="0" w:colLast="0" w:name="_heading=h.bk1g7trvt7j6" w:id="6"/>
      <w:bookmarkEnd w:id="6"/>
      <w:r w:rsidDel="00000000" w:rsidR="00000000" w:rsidRPr="00000000">
        <w:rPr>
          <w:rtl w:val="0"/>
        </w:rPr>
      </w:r>
    </w:p>
    <w:tbl>
      <w:tblPr>
        <w:tblStyle w:val="Table5"/>
        <w:tblW w:w="960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2455"/>
        <w:gridCol w:w="1798"/>
        <w:gridCol w:w="2943"/>
        <w:tblGridChange w:id="0">
          <w:tblGrid>
            <w:gridCol w:w="2405"/>
            <w:gridCol w:w="2455"/>
            <w:gridCol w:w="1798"/>
            <w:gridCol w:w="2943"/>
          </w:tblGrid>
        </w:tblGridChange>
      </w:tblGrid>
      <w:tr>
        <w:trPr>
          <w:cantSplit w:val="0"/>
          <w:tblHeader w:val="0"/>
        </w:trPr>
        <w:tc>
          <w:tcPr>
            <w:shd w:fill="fbe5d5" w:val="clear"/>
          </w:tcPr>
          <w:p w:rsidR="00000000" w:rsidDel="00000000" w:rsidP="00000000" w:rsidRDefault="00000000" w:rsidRPr="00000000" w14:paraId="00000057">
            <w:pPr>
              <w:rPr>
                <w:sz w:val="20"/>
                <w:szCs w:val="20"/>
              </w:rPr>
            </w:pPr>
            <w:r w:rsidDel="00000000" w:rsidR="00000000" w:rsidRPr="00000000">
              <w:rPr>
                <w:b w:val="1"/>
                <w:sz w:val="20"/>
                <w:szCs w:val="20"/>
                <w:rtl w:val="0"/>
              </w:rPr>
              <w:t xml:space="preserve">Course Name:</w:t>
            </w:r>
            <w:r w:rsidDel="00000000" w:rsidR="00000000" w:rsidRPr="00000000">
              <w:rPr>
                <w:rtl w:val="0"/>
              </w:rPr>
            </w:r>
          </w:p>
        </w:tc>
        <w:tc>
          <w:tcPr/>
          <w:p w:rsidR="00000000" w:rsidDel="00000000" w:rsidP="00000000" w:rsidRDefault="00000000" w:rsidRPr="00000000" w14:paraId="00000058">
            <w:pPr>
              <w:rPr>
                <w:sz w:val="20"/>
                <w:szCs w:val="20"/>
              </w:rPr>
            </w:pPr>
            <w:r w:rsidDel="00000000" w:rsidR="00000000" w:rsidRPr="00000000">
              <w:rPr>
                <w:rtl w:val="0"/>
              </w:rPr>
            </w:r>
          </w:p>
          <w:p w:rsidR="00000000" w:rsidDel="00000000" w:rsidP="00000000" w:rsidRDefault="00000000" w:rsidRPr="00000000" w14:paraId="00000059">
            <w:pPr>
              <w:rPr>
                <w:sz w:val="20"/>
                <w:szCs w:val="20"/>
              </w:rPr>
            </w:pPr>
            <w:r w:rsidDel="00000000" w:rsidR="00000000" w:rsidRPr="00000000">
              <w:rPr>
                <w:rtl w:val="0"/>
              </w:rPr>
            </w:r>
          </w:p>
          <w:p w:rsidR="00000000" w:rsidDel="00000000" w:rsidP="00000000" w:rsidRDefault="00000000" w:rsidRPr="00000000" w14:paraId="0000005A">
            <w:pPr>
              <w:rPr>
                <w:sz w:val="20"/>
                <w:szCs w:val="20"/>
              </w:rPr>
            </w:pPr>
            <w:r w:rsidDel="00000000" w:rsidR="00000000" w:rsidRPr="00000000">
              <w:rPr>
                <w:rtl w:val="0"/>
              </w:rPr>
            </w:r>
          </w:p>
        </w:tc>
        <w:tc>
          <w:tcPr>
            <w:tcBorders>
              <w:bottom w:color="000000" w:space="0" w:sz="4" w:val="single"/>
            </w:tcBorders>
            <w:shd w:fill="fbe5d5" w:val="clear"/>
          </w:tcPr>
          <w:p w:rsidR="00000000" w:rsidDel="00000000" w:rsidP="00000000" w:rsidRDefault="00000000" w:rsidRPr="00000000" w14:paraId="0000005B">
            <w:pPr>
              <w:rPr>
                <w:sz w:val="20"/>
                <w:szCs w:val="20"/>
              </w:rPr>
            </w:pPr>
            <w:r w:rsidDel="00000000" w:rsidR="00000000" w:rsidRPr="00000000">
              <w:rPr>
                <w:b w:val="1"/>
                <w:sz w:val="20"/>
                <w:szCs w:val="20"/>
                <w:rtl w:val="0"/>
              </w:rPr>
              <w:t xml:space="preserve">Course Provider:</w:t>
            </w:r>
            <w:r w:rsidDel="00000000" w:rsidR="00000000" w:rsidRPr="00000000">
              <w:rPr>
                <w:rtl w:val="0"/>
              </w:rPr>
            </w:r>
          </w:p>
        </w:tc>
        <w:tc>
          <w:tcPr>
            <w:tcBorders>
              <w:bottom w:color="000000" w:space="0" w:sz="4" w:val="single"/>
            </w:tcBorders>
          </w:tcPr>
          <w:p w:rsidR="00000000" w:rsidDel="00000000" w:rsidP="00000000" w:rsidRDefault="00000000" w:rsidRPr="00000000" w14:paraId="0000005C">
            <w:pPr>
              <w:rPr>
                <w:sz w:val="20"/>
                <w:szCs w:val="20"/>
              </w:rPr>
            </w:pPr>
            <w:r w:rsidDel="00000000" w:rsidR="00000000" w:rsidRPr="00000000">
              <w:rPr>
                <w:rtl w:val="0"/>
              </w:rPr>
            </w:r>
          </w:p>
        </w:tc>
      </w:tr>
      <w:tr>
        <w:trPr>
          <w:cantSplit w:val="0"/>
          <w:trHeight w:val="610" w:hRule="atLeast"/>
          <w:tblHeader w:val="0"/>
        </w:trPr>
        <w:tc>
          <w:tcPr>
            <w:shd w:fill="fbe5d5" w:val="clear"/>
          </w:tcPr>
          <w:p w:rsidR="00000000" w:rsidDel="00000000" w:rsidP="00000000" w:rsidRDefault="00000000" w:rsidRPr="00000000" w14:paraId="0000005D">
            <w:pPr>
              <w:rPr>
                <w:sz w:val="20"/>
                <w:szCs w:val="20"/>
              </w:rPr>
            </w:pPr>
            <w:r w:rsidDel="00000000" w:rsidR="00000000" w:rsidRPr="00000000">
              <w:rPr>
                <w:b w:val="1"/>
                <w:sz w:val="20"/>
                <w:szCs w:val="20"/>
                <w:rtl w:val="0"/>
              </w:rPr>
              <w:t xml:space="preserve">Date of activity:</w:t>
            </w:r>
            <w:r w:rsidDel="00000000" w:rsidR="00000000" w:rsidRPr="00000000">
              <w:rPr>
                <w:rtl w:val="0"/>
              </w:rPr>
            </w:r>
          </w:p>
        </w:tc>
        <w:tc>
          <w:tcPr>
            <w:tcBorders>
              <w:bottom w:color="000000" w:space="0" w:sz="4" w:val="single"/>
              <w:right w:color="000000" w:space="0" w:sz="4" w:val="single"/>
            </w:tcBorders>
          </w:tcPr>
          <w:p w:rsidR="00000000" w:rsidDel="00000000" w:rsidP="00000000" w:rsidRDefault="00000000" w:rsidRPr="00000000" w14:paraId="0000005E">
            <w:pPr>
              <w:rPr>
                <w:sz w:val="20"/>
                <w:szCs w:val="20"/>
              </w:rPr>
            </w:pPr>
            <w:r w:rsidDel="00000000" w:rsidR="00000000" w:rsidRPr="00000000">
              <w:rPr>
                <w:rtl w:val="0"/>
              </w:rPr>
            </w:r>
          </w:p>
          <w:p w:rsidR="00000000" w:rsidDel="00000000" w:rsidP="00000000" w:rsidRDefault="00000000" w:rsidRPr="00000000" w14:paraId="0000005F">
            <w:pP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060">
            <w:pPr>
              <w:rPr>
                <w:b w:val="1"/>
                <w:sz w:val="20"/>
                <w:szCs w:val="20"/>
              </w:rPr>
            </w:pPr>
            <w:r w:rsidDel="00000000" w:rsidR="00000000" w:rsidRPr="00000000">
              <w:rPr>
                <w:b w:val="1"/>
                <w:sz w:val="20"/>
                <w:szCs w:val="20"/>
                <w:rtl w:val="0"/>
              </w:rPr>
              <w:t xml:space="preserve">No. of CPD Hours:</w:t>
            </w:r>
          </w:p>
          <w:p w:rsidR="00000000" w:rsidDel="00000000" w:rsidP="00000000" w:rsidRDefault="00000000" w:rsidRPr="00000000" w14:paraId="00000061">
            <w:pPr>
              <w:rPr>
                <w:sz w:val="20"/>
                <w:szCs w:val="20"/>
              </w:rPr>
            </w:pPr>
            <w:r w:rsidDel="00000000" w:rsidR="00000000" w:rsidRPr="00000000">
              <w:rPr>
                <w:rtl w:val="0"/>
              </w:rPr>
            </w:r>
          </w:p>
        </w:tc>
      </w:tr>
      <w:tr>
        <w:trPr>
          <w:cantSplit w:val="0"/>
          <w:tblHeader w:val="0"/>
        </w:trPr>
        <w:tc>
          <w:tcPr>
            <w:tcBorders>
              <w:right w:color="000000" w:space="0" w:sz="4" w:val="single"/>
            </w:tcBorders>
            <w:shd w:fill="fbe5d5" w:val="clear"/>
          </w:tcPr>
          <w:p w:rsidR="00000000" w:rsidDel="00000000" w:rsidP="00000000" w:rsidRDefault="00000000" w:rsidRPr="00000000" w14:paraId="00000063">
            <w:pPr>
              <w:rPr>
                <w:b w:val="1"/>
                <w:sz w:val="20"/>
                <w:szCs w:val="20"/>
              </w:rPr>
            </w:pPr>
            <w:r w:rsidDel="00000000" w:rsidR="00000000" w:rsidRPr="00000000">
              <w:rPr>
                <w:b w:val="1"/>
                <w:sz w:val="20"/>
                <w:szCs w:val="20"/>
                <w:rtl w:val="0"/>
              </w:rPr>
              <w:t xml:space="preserve">Type of Activity:</w:t>
            </w:r>
          </w:p>
          <w:p w:rsidR="00000000" w:rsidDel="00000000" w:rsidP="00000000" w:rsidRDefault="00000000" w:rsidRPr="00000000" w14:paraId="00000064">
            <w:pPr>
              <w:rPr>
                <w:sz w:val="20"/>
                <w:szCs w:val="20"/>
              </w:rPr>
            </w:pPr>
            <w:r w:rsidDel="00000000" w:rsidR="00000000" w:rsidRPr="00000000">
              <w:rPr>
                <w:sz w:val="20"/>
                <w:szCs w:val="20"/>
                <w:rtl w:val="0"/>
              </w:rPr>
              <w:t xml:space="preserve">Formal, Work Based, Self-Directed</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rPr>
                <w:sz w:val="20"/>
                <w:szCs w:val="20"/>
              </w:rPr>
            </w:pPr>
            <w:r w:rsidDel="00000000" w:rsidR="00000000" w:rsidRPr="00000000">
              <w:rPr>
                <w:rtl w:val="0"/>
              </w:rPr>
            </w:r>
          </w:p>
        </w:tc>
      </w:tr>
      <w:tr>
        <w:trPr>
          <w:cantSplit w:val="0"/>
          <w:trHeight w:val="365" w:hRule="atLeast"/>
          <w:tblHeader w:val="0"/>
        </w:trPr>
        <w:tc>
          <w:tcPr>
            <w:gridSpan w:val="4"/>
            <w:shd w:fill="fbe5d5" w:val="clear"/>
          </w:tcPr>
          <w:p w:rsidR="00000000" w:rsidDel="00000000" w:rsidP="00000000" w:rsidRDefault="00000000" w:rsidRPr="00000000" w14:paraId="00000068">
            <w:pPr>
              <w:rPr>
                <w:b w:val="1"/>
                <w:sz w:val="20"/>
                <w:szCs w:val="20"/>
              </w:rPr>
            </w:pPr>
            <w:r w:rsidDel="00000000" w:rsidR="00000000" w:rsidRPr="00000000">
              <w:rPr>
                <w:b w:val="1"/>
                <w:sz w:val="20"/>
                <w:szCs w:val="20"/>
                <w:rtl w:val="0"/>
              </w:rPr>
              <w:t xml:space="preserve">Reflective Analysis:</w:t>
            </w:r>
            <w:r w:rsidDel="00000000" w:rsidR="00000000" w:rsidRPr="00000000">
              <w:rPr>
                <w:sz w:val="20"/>
                <w:szCs w:val="20"/>
                <w:rtl w:val="0"/>
              </w:rPr>
              <w:t xml:space="preserve"> 1. What have you learned? 2. What would you change as a result? 3. What has been the impact on your practice? </w:t>
            </w:r>
            <w:r w:rsidDel="00000000" w:rsidR="00000000" w:rsidRPr="00000000">
              <w:rPr>
                <w:rtl w:val="0"/>
              </w:rPr>
            </w:r>
          </w:p>
        </w:tc>
      </w:tr>
      <w:tr>
        <w:trPr>
          <w:cantSplit w:val="0"/>
          <w:trHeight w:val="1260" w:hRule="atLeast"/>
          <w:tblHeader w:val="0"/>
        </w:trPr>
        <w:tc>
          <w:tcPr>
            <w:gridSpan w:val="4"/>
            <w:shd w:fill="fbe5d5" w:val="clear"/>
          </w:tcPr>
          <w:p w:rsidR="00000000" w:rsidDel="00000000" w:rsidP="00000000" w:rsidRDefault="00000000" w:rsidRPr="00000000" w14:paraId="0000006C">
            <w:pPr>
              <w:rPr>
                <w:rFonts w:ascii="CIDFont+F3" w:cs="CIDFont+F3" w:eastAsia="CIDFont+F3" w:hAnsi="CIDFont+F3"/>
                <w:color w:val="172120"/>
                <w:sz w:val="20"/>
                <w:szCs w:val="20"/>
              </w:rPr>
            </w:pPr>
            <w:r w:rsidDel="00000000" w:rsidR="00000000" w:rsidRPr="00000000">
              <w:rPr>
                <w:rtl w:val="0"/>
              </w:rPr>
            </w:r>
          </w:p>
          <w:p w:rsidR="00000000" w:rsidDel="00000000" w:rsidP="00000000" w:rsidRDefault="00000000" w:rsidRPr="00000000" w14:paraId="0000006D">
            <w:pPr>
              <w:rPr>
                <w:rFonts w:ascii="CIDFont+F3" w:cs="CIDFont+F3" w:eastAsia="CIDFont+F3" w:hAnsi="CIDFont+F3"/>
                <w:color w:val="172120"/>
                <w:sz w:val="20"/>
                <w:szCs w:val="20"/>
              </w:rPr>
            </w:pPr>
            <w:r w:rsidDel="00000000" w:rsidR="00000000" w:rsidRPr="00000000">
              <w:rPr>
                <w:rtl w:val="0"/>
              </w:rPr>
            </w:r>
          </w:p>
          <w:p w:rsidR="00000000" w:rsidDel="00000000" w:rsidP="00000000" w:rsidRDefault="00000000" w:rsidRPr="00000000" w14:paraId="0000006E">
            <w:pPr>
              <w:rPr>
                <w:rFonts w:ascii="CIDFont+F3" w:cs="CIDFont+F3" w:eastAsia="CIDFont+F3" w:hAnsi="CIDFont+F3"/>
                <w:color w:val="172120"/>
                <w:sz w:val="20"/>
                <w:szCs w:val="20"/>
              </w:rPr>
            </w:pPr>
            <w:r w:rsidDel="00000000" w:rsidR="00000000" w:rsidRPr="00000000">
              <w:rPr>
                <w:rtl w:val="0"/>
              </w:rPr>
            </w:r>
          </w:p>
          <w:p w:rsidR="00000000" w:rsidDel="00000000" w:rsidP="00000000" w:rsidRDefault="00000000" w:rsidRPr="00000000" w14:paraId="0000006F">
            <w:pPr>
              <w:rPr>
                <w:rFonts w:ascii="CIDFont+F3" w:cs="CIDFont+F3" w:eastAsia="CIDFont+F3" w:hAnsi="CIDFont+F3"/>
                <w:color w:val="172120"/>
                <w:sz w:val="20"/>
                <w:szCs w:val="20"/>
              </w:rPr>
            </w:pPr>
            <w:r w:rsidDel="00000000" w:rsidR="00000000" w:rsidRPr="00000000">
              <w:rPr>
                <w:rtl w:val="0"/>
              </w:rPr>
            </w:r>
          </w:p>
        </w:tc>
      </w:tr>
    </w:tbl>
    <w:p w:rsidR="00000000" w:rsidDel="00000000" w:rsidP="00000000" w:rsidRDefault="00000000" w:rsidRPr="00000000" w14:paraId="00000073">
      <w:pPr>
        <w:jc w:val="center"/>
        <w:rPr>
          <w:b w:val="1"/>
          <w:color w:val="ff0000"/>
        </w:rPr>
      </w:pPr>
      <w:r w:rsidDel="00000000" w:rsidR="00000000" w:rsidRPr="00000000">
        <w:rPr>
          <w:b w:val="1"/>
          <w:color w:val="ff0000"/>
          <w:rtl w:val="0"/>
        </w:rPr>
        <w:t xml:space="preserve">Please add further CPD log pages as required. Tables can be copied.</w:t>
      </w:r>
    </w:p>
    <w:p w:rsidR="00000000" w:rsidDel="00000000" w:rsidP="00000000" w:rsidRDefault="00000000" w:rsidRPr="00000000" w14:paraId="00000074">
      <w:pPr>
        <w:pStyle w:val="Heading2"/>
        <w:jc w:val="center"/>
        <w:rPr/>
      </w:pPr>
      <w:bookmarkStart w:colFirst="0" w:colLast="0" w:name="_heading=h.rgttirqq6ahd" w:id="7"/>
      <w:bookmarkEnd w:id="7"/>
      <w:r w:rsidDel="00000000" w:rsidR="00000000" w:rsidRPr="00000000">
        <w:rPr>
          <w:rtl w:val="0"/>
        </w:rPr>
        <w:t xml:space="preserve">Assessment Practising Certificate (APC) CPD Log</w:t>
      </w:r>
    </w:p>
    <w:p w:rsidR="00000000" w:rsidDel="00000000" w:rsidP="00000000" w:rsidRDefault="00000000" w:rsidRPr="00000000" w14:paraId="00000075">
      <w:pPr>
        <w:jc w:val="center"/>
        <w:rPr>
          <w:b w:val="1"/>
          <w:color w:val="674ea7"/>
          <w:sz w:val="32"/>
          <w:szCs w:val="32"/>
          <w:u w:val="single"/>
        </w:rPr>
      </w:pPr>
      <w:r w:rsidDel="00000000" w:rsidR="00000000" w:rsidRPr="00000000">
        <w:rPr>
          <w:b w:val="1"/>
          <w:color w:val="674ea7"/>
          <w:sz w:val="32"/>
          <w:szCs w:val="32"/>
          <w:rtl w:val="0"/>
        </w:rPr>
        <w:t xml:space="preserve">The CPD submitted on this log will also count towards your annual Dyslexia Guild membership requirements</w:t>
      </w:r>
      <w:r w:rsidDel="00000000" w:rsidR="00000000" w:rsidRPr="00000000">
        <w:rPr>
          <w:b w:val="1"/>
          <w:color w:val="674ea7"/>
          <w:sz w:val="32"/>
          <w:szCs w:val="32"/>
          <w:u w:val="single"/>
          <w:rtl w:val="0"/>
        </w:rPr>
        <w:t xml:space="preserve"> </w:t>
      </w:r>
    </w:p>
    <w:p w:rsidR="00000000" w:rsidDel="00000000" w:rsidP="00000000" w:rsidRDefault="00000000" w:rsidRPr="00000000" w14:paraId="00000076">
      <w:pPr>
        <w:jc w:val="both"/>
        <w:rPr>
          <w:color w:val="000000"/>
        </w:rPr>
      </w:pPr>
      <w:r w:rsidDel="00000000" w:rsidR="00000000" w:rsidRPr="00000000">
        <w:rPr>
          <w:rtl w:val="0"/>
        </w:rPr>
        <w:t xml:space="preserve">For SpLD Assessment Standards Committee (SASC) CPD requirements covering the recommended five category areas applicable to those holding an Assessment Practising Certificate (APC) see the</w:t>
      </w:r>
      <w:r w:rsidDel="00000000" w:rsidR="00000000" w:rsidRPr="00000000">
        <w:rPr>
          <w:color w:val="44546a"/>
          <w:rtl w:val="0"/>
        </w:rPr>
        <w:t xml:space="preserve"> </w:t>
      </w:r>
      <w:hyperlink r:id="rId15">
        <w:r w:rsidDel="00000000" w:rsidR="00000000" w:rsidRPr="00000000">
          <w:rPr>
            <w:color w:val="0563c1"/>
            <w:u w:val="single"/>
            <w:rtl w:val="0"/>
          </w:rPr>
          <w:t xml:space="preserve">SASC Guidelines on Continuing Professional Development</w:t>
        </w:r>
      </w:hyperlink>
      <w:r w:rsidDel="00000000" w:rsidR="00000000" w:rsidRPr="00000000">
        <w:rPr>
          <w:color w:val="0563c1"/>
          <w:u w:val="single"/>
          <w:rtl w:val="0"/>
        </w:rPr>
        <w:t xml:space="preserve">.</w:t>
      </w:r>
      <w:r w:rsidDel="00000000" w:rsidR="00000000" w:rsidRPr="00000000">
        <w:rPr>
          <w:color w:val="0563c1"/>
          <w:rtl w:val="0"/>
        </w:rPr>
        <w:t xml:space="preserve">  </w:t>
      </w:r>
      <w:r w:rsidDel="00000000" w:rsidR="00000000" w:rsidRPr="00000000">
        <w:rPr>
          <w:rtl w:val="0"/>
        </w:rPr>
        <w:t xml:space="preserve">See </w:t>
      </w:r>
      <w:hyperlink r:id="rId16">
        <w:r w:rsidDel="00000000" w:rsidR="00000000" w:rsidRPr="00000000">
          <w:rPr>
            <w:color w:val="0563c1"/>
            <w:u w:val="single"/>
            <w:rtl w:val="0"/>
          </w:rPr>
          <w:t xml:space="preserve">SASC guidelines</w:t>
        </w:r>
      </w:hyperlink>
      <w:r w:rsidDel="00000000" w:rsidR="00000000" w:rsidRPr="00000000">
        <w:rPr>
          <w:color w:val="000000"/>
          <w:rtl w:val="0"/>
        </w:rPr>
        <w:t xml:space="preserve"> re</w:t>
      </w:r>
      <w:r w:rsidDel="00000000" w:rsidR="00000000" w:rsidRPr="00000000">
        <w:rPr>
          <w:rtl w:val="0"/>
        </w:rPr>
        <w:t xml:space="preserve">garding the amount of hours </w:t>
      </w:r>
      <w:r w:rsidDel="00000000" w:rsidR="00000000" w:rsidRPr="00000000">
        <w:rPr>
          <w:color w:val="000000"/>
          <w:rtl w:val="0"/>
        </w:rPr>
        <w:t xml:space="preserve">to maintain your</w:t>
      </w:r>
      <w:r w:rsidDel="00000000" w:rsidR="00000000" w:rsidRPr="00000000">
        <w:rPr>
          <w:b w:val="1"/>
          <w:color w:val="000000"/>
          <w:rtl w:val="0"/>
        </w:rPr>
        <w:t xml:space="preserve"> APC </w:t>
      </w:r>
      <w:r w:rsidDel="00000000" w:rsidR="00000000" w:rsidRPr="00000000">
        <w:rPr>
          <w:color w:val="000000"/>
          <w:rtl w:val="0"/>
        </w:rPr>
        <w:t xml:space="preserve">or </w:t>
      </w:r>
      <w:r w:rsidDel="00000000" w:rsidR="00000000" w:rsidRPr="00000000">
        <w:rPr>
          <w:rtl w:val="0"/>
        </w:rPr>
        <w:t xml:space="preserve">read</w:t>
      </w:r>
      <w:r w:rsidDel="00000000" w:rsidR="00000000" w:rsidRPr="00000000">
        <w:rPr>
          <w:color w:val="000000"/>
          <w:rtl w:val="0"/>
        </w:rPr>
        <w:t xml:space="preserve"> our </w:t>
      </w:r>
      <w:hyperlink r:id="rId17">
        <w:r w:rsidDel="00000000" w:rsidR="00000000" w:rsidRPr="00000000">
          <w:rPr>
            <w:color w:val="0563c1"/>
            <w:u w:val="single"/>
            <w:rtl w:val="0"/>
          </w:rPr>
          <w:t xml:space="preserve">APC brochure</w:t>
        </w:r>
      </w:hyperlink>
      <w:r w:rsidDel="00000000" w:rsidR="00000000" w:rsidRPr="00000000">
        <w:rPr>
          <w:color w:val="000000"/>
          <w:rtl w:val="0"/>
        </w:rPr>
        <w:t xml:space="preserve">.</w:t>
      </w:r>
    </w:p>
    <w:p w:rsidR="00000000" w:rsidDel="00000000" w:rsidP="00000000" w:rsidRDefault="00000000" w:rsidRPr="00000000" w14:paraId="00000077">
      <w:pPr>
        <w:pBdr>
          <w:top w:space="0" w:sz="0" w:val="nil"/>
          <w:left w:space="0" w:sz="0" w:val="nil"/>
          <w:bottom w:space="0" w:sz="0" w:val="nil"/>
          <w:right w:space="0" w:sz="0" w:val="nil"/>
          <w:between w:space="0" w:sz="0" w:val="nil"/>
        </w:pBdr>
        <w:jc w:val="both"/>
        <w:rPr/>
      </w:pPr>
      <w:r w:rsidDel="00000000" w:rsidR="00000000" w:rsidRPr="00000000">
        <w:rPr>
          <w:rtl w:val="0"/>
        </w:rPr>
        <w:t xml:space="preserve">SASC authorised CPD should cover the following five areas:</w:t>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Core 1 (C1) principles of psychometrics, statistics, assessment and underlying theory</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Core 2 (C2) SpLD testing methods, interpretation and test materials</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Supplementary 1 (S1) change in regulations and legislation relating to SpLD</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Supplementary 2 (S2) developments in SpLD research</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Supplementary 3 (S3) approaches to teaching and support for SpLD</w:t>
        <w:br w:type="textWrapping"/>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jc w:val="both"/>
        <w:rPr/>
      </w:pPr>
      <w:r w:rsidDel="00000000" w:rsidR="00000000" w:rsidRPr="00000000">
        <w:rPr>
          <w:b w:val="1"/>
          <w:rtl w:val="0"/>
        </w:rPr>
        <w:t xml:space="preserve">To all first time APC renewers</w:t>
      </w:r>
      <w:r w:rsidDel="00000000" w:rsidR="00000000" w:rsidRPr="00000000">
        <w:rPr>
          <w:rtl w:val="0"/>
        </w:rPr>
        <w:t xml:space="preserve">:  You are expected to have completed 5 hours of SASC approved training for </w:t>
      </w:r>
      <w:r w:rsidDel="00000000" w:rsidR="00000000" w:rsidRPr="00000000">
        <w:rPr>
          <w:u w:val="single"/>
          <w:rtl w:val="0"/>
        </w:rPr>
        <w:t xml:space="preserve">each</w:t>
      </w:r>
      <w:r w:rsidDel="00000000" w:rsidR="00000000" w:rsidRPr="00000000">
        <w:rPr>
          <w:rtl w:val="0"/>
        </w:rPr>
        <w:t xml:space="preserve"> of the three years you have been practising.  If this has not been the case, please offer your explanation in the panel below, maximum of 100 words.</w:t>
      </w:r>
    </w:p>
    <w:tbl>
      <w:tblPr>
        <w:tblStyle w:val="Table6"/>
        <w:tblW w:w="92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30"/>
        <w:tblGridChange w:id="0">
          <w:tblGrid>
            <w:gridCol w:w="9230"/>
          </w:tblGrid>
        </w:tblGridChange>
      </w:tblGrid>
      <w:tr>
        <w:trPr>
          <w:cantSplit w:val="0"/>
          <w:trHeight w:val="2230.781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rtl w:val="0"/>
              </w:rPr>
            </w:r>
          </w:p>
        </w:tc>
      </w:tr>
    </w:tbl>
    <w:p w:rsidR="00000000" w:rsidDel="00000000" w:rsidP="00000000" w:rsidRDefault="00000000" w:rsidRPr="00000000" w14:paraId="00000085">
      <w:pPr>
        <w:jc w:val="center"/>
        <w:rPr>
          <w:b w:val="1"/>
          <w:color w:val="674ea7"/>
          <w:sz w:val="28"/>
          <w:szCs w:val="28"/>
        </w:rPr>
      </w:pPr>
      <w:r w:rsidDel="00000000" w:rsidR="00000000" w:rsidRPr="00000000">
        <w:rPr>
          <w:b w:val="1"/>
          <w:color w:val="674ea7"/>
          <w:sz w:val="28"/>
          <w:szCs w:val="28"/>
          <w:rtl w:val="0"/>
        </w:rPr>
        <w:t xml:space="preserve">Please enter your APC CPD in the tables on the following pages:</w:t>
      </w:r>
    </w:p>
    <w:tbl>
      <w:tblPr>
        <w:tblStyle w:val="Table7"/>
        <w:tblW w:w="921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4"/>
        <w:gridCol w:w="1923"/>
        <w:gridCol w:w="2032"/>
        <w:gridCol w:w="2565"/>
        <w:tblGridChange w:id="0">
          <w:tblGrid>
            <w:gridCol w:w="2694"/>
            <w:gridCol w:w="1923"/>
            <w:gridCol w:w="2032"/>
            <w:gridCol w:w="2565"/>
          </w:tblGrid>
        </w:tblGridChange>
      </w:tblGrid>
      <w:tr>
        <w:trPr>
          <w:cantSplit w:val="0"/>
          <w:tblHeader w:val="0"/>
        </w:trPr>
        <w:tc>
          <w:tcPr/>
          <w:p w:rsidR="00000000" w:rsidDel="00000000" w:rsidP="00000000" w:rsidRDefault="00000000" w:rsidRPr="00000000" w14:paraId="00000086">
            <w:pPr>
              <w:rPr>
                <w:rFonts w:ascii="Calibri" w:cs="Calibri" w:eastAsia="Calibri" w:hAnsi="Calibri"/>
                <w:b w:val="1"/>
              </w:rPr>
            </w:pPr>
            <w:r w:rsidDel="00000000" w:rsidR="00000000" w:rsidRPr="00000000">
              <w:rPr>
                <w:rFonts w:ascii="Calibri" w:cs="Calibri" w:eastAsia="Calibri" w:hAnsi="Calibri"/>
                <w:b w:val="1"/>
                <w:rtl w:val="0"/>
              </w:rPr>
              <w:t xml:space="preserve">Surname</w:t>
            </w:r>
          </w:p>
        </w:tc>
        <w:tc>
          <w:tcPr>
            <w:gridSpan w:val="3"/>
          </w:tcPr>
          <w:p w:rsidR="00000000" w:rsidDel="00000000" w:rsidP="00000000" w:rsidRDefault="00000000" w:rsidRPr="00000000" w14:paraId="00000087">
            <w:pPr>
              <w:rPr/>
            </w:pPr>
            <w:r w:rsidDel="00000000" w:rsidR="00000000" w:rsidRPr="00000000">
              <w:rPr>
                <w:rtl w:val="0"/>
              </w:rPr>
            </w:r>
          </w:p>
        </w:tc>
      </w:tr>
      <w:tr>
        <w:trPr>
          <w:cantSplit w:val="0"/>
          <w:tblHeader w:val="0"/>
        </w:trPr>
        <w:tc>
          <w:tcPr/>
          <w:p w:rsidR="00000000" w:rsidDel="00000000" w:rsidP="00000000" w:rsidRDefault="00000000" w:rsidRPr="00000000" w14:paraId="0000008A">
            <w:pPr>
              <w:rPr>
                <w:rFonts w:ascii="Calibri" w:cs="Calibri" w:eastAsia="Calibri" w:hAnsi="Calibri"/>
                <w:b w:val="1"/>
              </w:rPr>
            </w:pPr>
            <w:r w:rsidDel="00000000" w:rsidR="00000000" w:rsidRPr="00000000">
              <w:rPr>
                <w:rFonts w:ascii="Calibri" w:cs="Calibri" w:eastAsia="Calibri" w:hAnsi="Calibri"/>
                <w:b w:val="1"/>
                <w:rtl w:val="0"/>
              </w:rPr>
              <w:t xml:space="preserve">First Name </w:t>
            </w:r>
          </w:p>
        </w:tc>
        <w:tc>
          <w:tcPr>
            <w:gridSpan w:val="3"/>
          </w:tcPr>
          <w:p w:rsidR="00000000" w:rsidDel="00000000" w:rsidP="00000000" w:rsidRDefault="00000000" w:rsidRPr="00000000" w14:paraId="0000008B">
            <w:pPr>
              <w:rPr/>
            </w:pPr>
            <w:r w:rsidDel="00000000" w:rsidR="00000000" w:rsidRPr="00000000">
              <w:rPr>
                <w:rtl w:val="0"/>
              </w:rPr>
            </w:r>
          </w:p>
        </w:tc>
      </w:tr>
      <w:tr>
        <w:trPr>
          <w:cantSplit w:val="0"/>
          <w:tblHeader w:val="0"/>
        </w:trPr>
        <w:tc>
          <w:tcPr/>
          <w:p w:rsidR="00000000" w:rsidDel="00000000" w:rsidP="00000000" w:rsidRDefault="00000000" w:rsidRPr="00000000" w14:paraId="0000008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Guild Membership Grade</w:t>
            </w:r>
          </w:p>
        </w:tc>
        <w:tc>
          <w:tcPr>
            <w:gridSpan w:val="3"/>
          </w:tcPr>
          <w:p w:rsidR="00000000" w:rsidDel="00000000" w:rsidP="00000000" w:rsidRDefault="00000000" w:rsidRPr="00000000" w14:paraId="0000008F">
            <w:pPr>
              <w:rPr/>
            </w:pPr>
            <w:r w:rsidDel="00000000" w:rsidR="00000000" w:rsidRPr="00000000">
              <w:rPr>
                <w:rtl w:val="0"/>
              </w:rPr>
            </w:r>
          </w:p>
        </w:tc>
      </w:tr>
      <w:tr>
        <w:trPr>
          <w:cantSplit w:val="0"/>
          <w:tblHeader w:val="0"/>
        </w:trPr>
        <w:tc>
          <w:tcPr/>
          <w:p w:rsidR="00000000" w:rsidDel="00000000" w:rsidP="00000000" w:rsidRDefault="00000000" w:rsidRPr="00000000" w14:paraId="00000092">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Guild Membership Number</w:t>
            </w:r>
            <w:r w:rsidDel="00000000" w:rsidR="00000000" w:rsidRPr="00000000">
              <w:rPr>
                <w:rtl w:val="0"/>
              </w:rPr>
            </w:r>
          </w:p>
        </w:tc>
        <w:tc>
          <w:tcPr>
            <w:gridSpan w:val="3"/>
          </w:tcPr>
          <w:p w:rsidR="00000000" w:rsidDel="00000000" w:rsidP="00000000" w:rsidRDefault="00000000" w:rsidRPr="00000000" w14:paraId="00000093">
            <w:pPr>
              <w:rPr/>
            </w:pPr>
            <w:r w:rsidDel="00000000" w:rsidR="00000000" w:rsidRPr="00000000">
              <w:rPr>
                <w:rtl w:val="0"/>
              </w:rPr>
            </w:r>
          </w:p>
        </w:tc>
      </w:tr>
      <w:tr>
        <w:trPr>
          <w:cantSplit w:val="0"/>
          <w:tblHeader w:val="0"/>
        </w:trPr>
        <w:tc>
          <w:tcPr>
            <w:shd w:fill="e2efd9" w:val="clear"/>
          </w:tcPr>
          <w:p w:rsidR="00000000" w:rsidDel="00000000" w:rsidP="00000000" w:rsidRDefault="00000000" w:rsidRPr="00000000" w14:paraId="00000096">
            <w:pPr>
              <w:rPr>
                <w:rFonts w:ascii="Calibri" w:cs="Calibri" w:eastAsia="Calibri" w:hAnsi="Calibri"/>
              </w:rPr>
            </w:pPr>
            <w:r w:rsidDel="00000000" w:rsidR="00000000" w:rsidRPr="00000000">
              <w:rPr>
                <w:rFonts w:ascii="Calibri" w:cs="Calibri" w:eastAsia="Calibri" w:hAnsi="Calibri"/>
                <w:b w:val="1"/>
                <w:rtl w:val="0"/>
              </w:rPr>
              <w:t xml:space="preserve">APC Number (If applicable)</w:t>
            </w:r>
            <w:r w:rsidDel="00000000" w:rsidR="00000000" w:rsidRPr="00000000">
              <w:rPr>
                <w:rtl w:val="0"/>
              </w:rPr>
            </w:r>
          </w:p>
        </w:tc>
        <w:tc>
          <w:tcPr>
            <w:gridSpan w:val="3"/>
          </w:tcPr>
          <w:p w:rsidR="00000000" w:rsidDel="00000000" w:rsidP="00000000" w:rsidRDefault="00000000" w:rsidRPr="00000000" w14:paraId="00000097">
            <w:pPr>
              <w:rPr/>
            </w:pPr>
            <w:r w:rsidDel="00000000" w:rsidR="00000000" w:rsidRPr="00000000">
              <w:rPr>
                <w:rtl w:val="0"/>
              </w:rPr>
            </w:r>
          </w:p>
        </w:tc>
      </w:tr>
      <w:tr>
        <w:trPr>
          <w:cantSplit w:val="0"/>
          <w:tblHeader w:val="0"/>
        </w:trPr>
        <w:tc>
          <w:tcPr/>
          <w:p w:rsidR="00000000" w:rsidDel="00000000" w:rsidP="00000000" w:rsidRDefault="00000000" w:rsidRPr="00000000" w14:paraId="0000009A">
            <w:pPr>
              <w:rPr>
                <w:rFonts w:ascii="Calibri" w:cs="Calibri" w:eastAsia="Calibri" w:hAnsi="Calibri"/>
                <w:highlight w:val="yellow"/>
              </w:rPr>
            </w:pPr>
            <w:r w:rsidDel="00000000" w:rsidR="00000000" w:rsidRPr="00000000">
              <w:rPr>
                <w:rFonts w:ascii="Calibri" w:cs="Calibri" w:eastAsia="Calibri" w:hAnsi="Calibri"/>
                <w:b w:val="1"/>
                <w:rtl w:val="0"/>
              </w:rPr>
              <w:t xml:space="preserve">CPD Year </w:t>
            </w: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Fonts w:ascii="Calibri" w:cs="Calibri" w:eastAsia="Calibri" w:hAnsi="Calibri"/>
                <w:b w:val="1"/>
                <w:rtl w:val="0"/>
              </w:rPr>
              <w:br w:type="textWrapping"/>
            </w:r>
            <w:r w:rsidDel="00000000" w:rsidR="00000000" w:rsidRPr="00000000">
              <w:rPr>
                <w:rFonts w:ascii="Calibri" w:cs="Calibri" w:eastAsia="Calibri" w:hAnsi="Calibri"/>
                <w:highlight w:val="yellow"/>
                <w:rtl w:val="0"/>
              </w:rPr>
              <w:t xml:space="preserve">(Highlight as appropriate)</w:t>
            </w:r>
            <w:r w:rsidDel="00000000" w:rsidR="00000000" w:rsidRPr="00000000">
              <w:rPr>
                <w:rFonts w:ascii="Calibri" w:cs="Calibri" w:eastAsia="Calibri" w:hAnsi="Calibri"/>
                <w:b w:val="1"/>
                <w:highlight w:val="yellow"/>
                <w:rtl w:val="0"/>
              </w:rPr>
              <w:t xml:space="preserve"> </w:t>
            </w:r>
            <w:r w:rsidDel="00000000" w:rsidR="00000000" w:rsidRPr="00000000">
              <w:rPr>
                <w:rtl w:val="0"/>
              </w:rPr>
            </w:r>
          </w:p>
        </w:tc>
        <w:tc>
          <w:tcPr/>
          <w:p w:rsidR="00000000" w:rsidDel="00000000" w:rsidP="00000000" w:rsidRDefault="00000000" w:rsidRPr="00000000" w14:paraId="0000009B">
            <w:pPr>
              <w:rPr>
                <w:sz w:val="16"/>
                <w:szCs w:val="16"/>
              </w:rPr>
            </w:pPr>
            <w:r w:rsidDel="00000000" w:rsidR="00000000" w:rsidRPr="00000000">
              <w:rPr>
                <w:rtl w:val="0"/>
              </w:rPr>
              <w:t xml:space="preserve">2022*/23</w:t>
              <w:br w:type="textWrapping"/>
              <w:t xml:space="preserve">*</w:t>
            </w:r>
            <w:r w:rsidDel="00000000" w:rsidR="00000000" w:rsidRPr="00000000">
              <w:rPr>
                <w:sz w:val="16"/>
                <w:szCs w:val="16"/>
                <w:rtl w:val="0"/>
              </w:rPr>
              <w:t xml:space="preserve">only record if falls within timeframe of your APC</w:t>
            </w:r>
          </w:p>
        </w:tc>
        <w:tc>
          <w:tcPr/>
          <w:p w:rsidR="00000000" w:rsidDel="00000000" w:rsidP="00000000" w:rsidRDefault="00000000" w:rsidRPr="00000000" w14:paraId="0000009C">
            <w:pPr>
              <w:rPr/>
            </w:pPr>
            <w:r w:rsidDel="00000000" w:rsidR="00000000" w:rsidRPr="00000000">
              <w:rPr>
                <w:rtl w:val="0"/>
              </w:rPr>
              <w:t xml:space="preserve">2023/24</w:t>
            </w:r>
          </w:p>
        </w:tc>
        <w:tc>
          <w:tcPr/>
          <w:p w:rsidR="00000000" w:rsidDel="00000000" w:rsidP="00000000" w:rsidRDefault="00000000" w:rsidRPr="00000000" w14:paraId="0000009D">
            <w:pPr>
              <w:rPr/>
            </w:pPr>
            <w:r w:rsidDel="00000000" w:rsidR="00000000" w:rsidRPr="00000000">
              <w:rPr>
                <w:rtl w:val="0"/>
              </w:rPr>
              <w:t xml:space="preserve"> 2024/25</w:t>
            </w:r>
          </w:p>
        </w:tc>
      </w:tr>
      <w:tr>
        <w:trPr>
          <w:cantSplit w:val="0"/>
          <w:tblHeader w:val="0"/>
        </w:trPr>
        <w:tc>
          <w:tcPr/>
          <w:p w:rsidR="00000000" w:rsidDel="00000000" w:rsidP="00000000" w:rsidRDefault="00000000" w:rsidRPr="00000000" w14:paraId="0000009E">
            <w:pPr>
              <w:rPr>
                <w:rFonts w:ascii="Calibri" w:cs="Calibri" w:eastAsia="Calibri" w:hAnsi="Calibri"/>
              </w:rPr>
            </w:pPr>
            <w:r w:rsidDel="00000000" w:rsidR="00000000" w:rsidRPr="00000000">
              <w:rPr>
                <w:rFonts w:ascii="Calibri" w:cs="Calibri" w:eastAsia="Calibri" w:hAnsi="Calibri"/>
                <w:b w:val="1"/>
                <w:rtl w:val="0"/>
              </w:rPr>
              <w:t xml:space="preserve">Date Log Submitted</w:t>
            </w:r>
            <w:r w:rsidDel="00000000" w:rsidR="00000000" w:rsidRPr="00000000">
              <w:rPr>
                <w:rtl w:val="0"/>
              </w:rPr>
            </w:r>
          </w:p>
        </w:tc>
        <w:tc>
          <w:tcPr>
            <w:gridSpan w:val="3"/>
          </w:tcPr>
          <w:p w:rsidR="00000000" w:rsidDel="00000000" w:rsidP="00000000" w:rsidRDefault="00000000" w:rsidRPr="00000000" w14:paraId="0000009F">
            <w:pPr>
              <w:rPr/>
            </w:pPr>
            <w:r w:rsidDel="00000000" w:rsidR="00000000" w:rsidRPr="00000000">
              <w:rPr>
                <w:rtl w:val="0"/>
              </w:rPr>
            </w:r>
          </w:p>
        </w:tc>
      </w:tr>
    </w:tbl>
    <w:p w:rsidR="00000000" w:rsidDel="00000000" w:rsidP="00000000" w:rsidRDefault="00000000" w:rsidRPr="00000000" w14:paraId="000000A2">
      <w:pPr>
        <w:rPr>
          <w:sz w:val="4"/>
          <w:szCs w:val="4"/>
        </w:rPr>
      </w:pPr>
      <w:r w:rsidDel="00000000" w:rsidR="00000000" w:rsidRPr="00000000">
        <w:rPr>
          <w:rtl w:val="0"/>
        </w:rPr>
      </w:r>
    </w:p>
    <w:p w:rsidR="00000000" w:rsidDel="00000000" w:rsidP="00000000" w:rsidRDefault="00000000" w:rsidRPr="00000000" w14:paraId="000000A3">
      <w:pPr>
        <w:pStyle w:val="Heading4"/>
        <w:jc w:val="center"/>
        <w:rPr/>
      </w:pPr>
      <w:bookmarkStart w:colFirst="0" w:colLast="0" w:name="_heading=h.txcl0udl11dj" w:id="8"/>
      <w:bookmarkEnd w:id="8"/>
      <w:r w:rsidDel="00000000" w:rsidR="00000000" w:rsidRPr="00000000">
        <w:rPr>
          <w:rtl w:val="0"/>
        </w:rPr>
        <w:br w:type="textWrapping"/>
        <w:t xml:space="preserve">Assessment Practising Certificate (APC) CPD Log </w:t>
      </w:r>
    </w:p>
    <w:p w:rsidR="00000000" w:rsidDel="00000000" w:rsidP="00000000" w:rsidRDefault="00000000" w:rsidRPr="00000000" w14:paraId="000000A4">
      <w:pPr>
        <w:jc w:val="center"/>
        <w:rPr>
          <w:b w:val="1"/>
          <w:color w:val="ff0000"/>
        </w:rPr>
      </w:pPr>
      <w:r w:rsidDel="00000000" w:rsidR="00000000" w:rsidRPr="00000000">
        <w:rPr>
          <w:b w:val="1"/>
          <w:color w:val="ff0000"/>
          <w:rtl w:val="0"/>
        </w:rPr>
        <w:t xml:space="preserve"> Please add further pages as required. Tables can be copied.</w:t>
      </w:r>
    </w:p>
    <w:tbl>
      <w:tblPr>
        <w:tblStyle w:val="Table8"/>
        <w:tblW w:w="960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2455"/>
        <w:gridCol w:w="1798"/>
        <w:gridCol w:w="2943"/>
        <w:tblGridChange w:id="0">
          <w:tblGrid>
            <w:gridCol w:w="2405"/>
            <w:gridCol w:w="2455"/>
            <w:gridCol w:w="1798"/>
            <w:gridCol w:w="2943"/>
          </w:tblGrid>
        </w:tblGridChange>
      </w:tblGrid>
      <w:tr>
        <w:trPr>
          <w:cantSplit w:val="0"/>
          <w:tblHeader w:val="0"/>
        </w:trPr>
        <w:tc>
          <w:tcPr>
            <w:shd w:fill="fbe5d5" w:val="clear"/>
          </w:tcPr>
          <w:p w:rsidR="00000000" w:rsidDel="00000000" w:rsidP="00000000" w:rsidRDefault="00000000" w:rsidRPr="00000000" w14:paraId="000000A5">
            <w:pPr>
              <w:rPr/>
            </w:pPr>
            <w:bookmarkStart w:colFirst="0" w:colLast="0" w:name="_heading=h.gjdgxs" w:id="9"/>
            <w:bookmarkEnd w:id="9"/>
            <w:r w:rsidDel="00000000" w:rsidR="00000000" w:rsidRPr="00000000">
              <w:rPr>
                <w:b w:val="1"/>
                <w:rtl w:val="0"/>
              </w:rPr>
              <w:t xml:space="preserve">Course Name:</w:t>
            </w:r>
            <w:r w:rsidDel="00000000" w:rsidR="00000000" w:rsidRPr="00000000">
              <w:rPr>
                <w:rtl w:val="0"/>
              </w:rPr>
            </w:r>
          </w:p>
        </w:tc>
        <w:tc>
          <w:tcPr/>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tc>
        <w:tc>
          <w:tcPr>
            <w:shd w:fill="fbe5d5" w:val="clear"/>
          </w:tcPr>
          <w:p w:rsidR="00000000" w:rsidDel="00000000" w:rsidP="00000000" w:rsidRDefault="00000000" w:rsidRPr="00000000" w14:paraId="000000A8">
            <w:pPr>
              <w:rPr/>
            </w:pPr>
            <w:r w:rsidDel="00000000" w:rsidR="00000000" w:rsidRPr="00000000">
              <w:rPr>
                <w:b w:val="1"/>
                <w:rtl w:val="0"/>
              </w:rPr>
              <w:t xml:space="preserve">Course Provider:</w:t>
            </w:r>
            <w:r w:rsidDel="00000000" w:rsidR="00000000" w:rsidRPr="00000000">
              <w:rPr>
                <w:rtl w:val="0"/>
              </w:rPr>
            </w:r>
          </w:p>
        </w:tc>
        <w:tc>
          <w:tcPr/>
          <w:p w:rsidR="00000000" w:rsidDel="00000000" w:rsidP="00000000" w:rsidRDefault="00000000" w:rsidRPr="00000000" w14:paraId="000000A9">
            <w:pPr>
              <w:rPr/>
            </w:pPr>
            <w:r w:rsidDel="00000000" w:rsidR="00000000" w:rsidRPr="00000000">
              <w:rPr>
                <w:rtl w:val="0"/>
              </w:rPr>
            </w:r>
          </w:p>
        </w:tc>
      </w:tr>
      <w:tr>
        <w:trPr>
          <w:cantSplit w:val="0"/>
          <w:trHeight w:val="270" w:hRule="atLeast"/>
          <w:tblHeader w:val="0"/>
        </w:trPr>
        <w:tc>
          <w:tcPr>
            <w:vMerge w:val="restart"/>
            <w:shd w:fill="fbe5d5" w:val="clear"/>
          </w:tcPr>
          <w:p w:rsidR="00000000" w:rsidDel="00000000" w:rsidP="00000000" w:rsidRDefault="00000000" w:rsidRPr="00000000" w14:paraId="000000AA">
            <w:pPr>
              <w:rPr/>
            </w:pPr>
            <w:r w:rsidDel="00000000" w:rsidR="00000000" w:rsidRPr="00000000">
              <w:rPr>
                <w:b w:val="1"/>
                <w:rtl w:val="0"/>
              </w:rPr>
              <w:t xml:space="preserve">Date of activity:</w:t>
            </w:r>
            <w:r w:rsidDel="00000000" w:rsidR="00000000" w:rsidRPr="00000000">
              <w:rPr>
                <w:rtl w:val="0"/>
              </w:rPr>
            </w:r>
          </w:p>
        </w:tc>
        <w:tc>
          <w:tcPr>
            <w:vMerge w:val="restart"/>
          </w:tcPr>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tc>
        <w:tc>
          <w:tcPr>
            <w:shd w:fill="fbe5d5" w:val="clear"/>
          </w:tcPr>
          <w:p w:rsidR="00000000" w:rsidDel="00000000" w:rsidP="00000000" w:rsidRDefault="00000000" w:rsidRPr="00000000" w14:paraId="000000AD">
            <w:pPr>
              <w:rPr/>
            </w:pPr>
            <w:r w:rsidDel="00000000" w:rsidR="00000000" w:rsidRPr="00000000">
              <w:rPr>
                <w:b w:val="1"/>
                <w:rtl w:val="0"/>
              </w:rPr>
              <w:t xml:space="preserve">No. of CPD Hours:</w:t>
            </w:r>
            <w:r w:rsidDel="00000000" w:rsidR="00000000" w:rsidRPr="00000000">
              <w:rPr>
                <w:rtl w:val="0"/>
              </w:rPr>
            </w:r>
          </w:p>
        </w:tc>
        <w:tc>
          <w:tcPr/>
          <w:p w:rsidR="00000000" w:rsidDel="00000000" w:rsidP="00000000" w:rsidRDefault="00000000" w:rsidRPr="00000000" w14:paraId="000000AE">
            <w:pPr>
              <w:rPr/>
            </w:pPr>
            <w:r w:rsidDel="00000000" w:rsidR="00000000" w:rsidRPr="00000000">
              <w:rPr>
                <w:rtl w:val="0"/>
              </w:rPr>
            </w:r>
          </w:p>
        </w:tc>
      </w:tr>
      <w:tr>
        <w:trPr>
          <w:cantSplit w:val="0"/>
          <w:trHeight w:val="270" w:hRule="atLeast"/>
          <w:tblHeader w:val="0"/>
        </w:trPr>
        <w:tc>
          <w:tcPr>
            <w:vMerge w:val="continue"/>
            <w:shd w:fill="fbe5d5" w:val="clea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e2efd9" w:val="clear"/>
          </w:tcPr>
          <w:p w:rsidR="00000000" w:rsidDel="00000000" w:rsidP="00000000" w:rsidRDefault="00000000" w:rsidRPr="00000000" w14:paraId="000000B1">
            <w:pPr>
              <w:rPr>
                <w:b w:val="1"/>
              </w:rPr>
            </w:pPr>
            <w:r w:rsidDel="00000000" w:rsidR="00000000" w:rsidRPr="00000000">
              <w:rPr>
                <w:b w:val="1"/>
                <w:rtl w:val="0"/>
              </w:rPr>
              <w:t xml:space="preserve">SASC Code if applicable:</w:t>
            </w:r>
          </w:p>
        </w:tc>
        <w:tc>
          <w:tcPr/>
          <w:p w:rsidR="00000000" w:rsidDel="00000000" w:rsidP="00000000" w:rsidRDefault="00000000" w:rsidRPr="00000000" w14:paraId="000000B2">
            <w:pPr>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B3">
            <w:pPr>
              <w:rPr>
                <w:b w:val="1"/>
              </w:rPr>
            </w:pPr>
            <w:r w:rsidDel="00000000" w:rsidR="00000000" w:rsidRPr="00000000">
              <w:rPr>
                <w:b w:val="1"/>
                <w:rtl w:val="0"/>
              </w:rPr>
              <w:t xml:space="preserve">Type of Activity:</w:t>
            </w:r>
          </w:p>
          <w:p w:rsidR="00000000" w:rsidDel="00000000" w:rsidP="00000000" w:rsidRDefault="00000000" w:rsidRPr="00000000" w14:paraId="000000B4">
            <w:pPr>
              <w:rPr/>
            </w:pPr>
            <w:r w:rsidDel="00000000" w:rsidR="00000000" w:rsidRPr="00000000">
              <w:rPr>
                <w:rtl w:val="0"/>
              </w:rPr>
              <w:t xml:space="preserve">Formal, Work Based, Self-Directed</w:t>
            </w:r>
          </w:p>
        </w:tc>
        <w:tc>
          <w:tcPr/>
          <w:p w:rsidR="00000000" w:rsidDel="00000000" w:rsidP="00000000" w:rsidRDefault="00000000" w:rsidRPr="00000000" w14:paraId="000000B5">
            <w:pPr>
              <w:rPr/>
            </w:pPr>
            <w:r w:rsidDel="00000000" w:rsidR="00000000" w:rsidRPr="00000000">
              <w:rPr>
                <w:rtl w:val="0"/>
              </w:rPr>
            </w:r>
          </w:p>
        </w:tc>
        <w:tc>
          <w:tcPr>
            <w:shd w:fill="e2efd9" w:val="clear"/>
          </w:tcPr>
          <w:p w:rsidR="00000000" w:rsidDel="00000000" w:rsidP="00000000" w:rsidRDefault="00000000" w:rsidRPr="00000000" w14:paraId="000000B6">
            <w:pPr>
              <w:rPr/>
            </w:pPr>
            <w:r w:rsidDel="00000000" w:rsidR="00000000" w:rsidRPr="00000000">
              <w:rPr>
                <w:b w:val="1"/>
                <w:rtl w:val="0"/>
              </w:rPr>
              <w:t xml:space="preserve">APC Category:</w:t>
            </w: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C1, C2, S1, S2, S3</w:t>
            </w:r>
          </w:p>
        </w:tc>
        <w:tc>
          <w:tcPr/>
          <w:p w:rsidR="00000000" w:rsidDel="00000000" w:rsidP="00000000" w:rsidRDefault="00000000" w:rsidRPr="00000000" w14:paraId="000000B8">
            <w:pPr>
              <w:rPr/>
            </w:pPr>
            <w:r w:rsidDel="00000000" w:rsidR="00000000" w:rsidRPr="00000000">
              <w:rPr>
                <w:rtl w:val="0"/>
              </w:rPr>
            </w:r>
          </w:p>
        </w:tc>
      </w:tr>
      <w:tr>
        <w:trPr>
          <w:cantSplit w:val="0"/>
          <w:trHeight w:val="365" w:hRule="atLeast"/>
          <w:tblHeader w:val="0"/>
        </w:trPr>
        <w:tc>
          <w:tcPr>
            <w:gridSpan w:val="4"/>
            <w:shd w:fill="fbe5d5" w:val="clear"/>
          </w:tcPr>
          <w:p w:rsidR="00000000" w:rsidDel="00000000" w:rsidP="00000000" w:rsidRDefault="00000000" w:rsidRPr="00000000" w14:paraId="000000B9">
            <w:pPr>
              <w:rPr>
                <w:b w:val="1"/>
              </w:rPr>
            </w:pPr>
            <w:r w:rsidDel="00000000" w:rsidR="00000000" w:rsidRPr="00000000">
              <w:rPr>
                <w:b w:val="1"/>
                <w:rtl w:val="0"/>
              </w:rPr>
              <w:t xml:space="preserve">Reflective Analysis:  </w:t>
            </w:r>
            <w:r w:rsidDel="00000000" w:rsidR="00000000" w:rsidRPr="00000000">
              <w:rPr>
                <w:rtl w:val="0"/>
              </w:rPr>
              <w:t xml:space="preserve">Impact on Professional Practice </w:t>
            </w:r>
            <w:r w:rsidDel="00000000" w:rsidR="00000000" w:rsidRPr="00000000">
              <w:rPr>
                <w:rtl w:val="0"/>
              </w:rPr>
            </w:r>
          </w:p>
        </w:tc>
      </w:tr>
      <w:tr>
        <w:trPr>
          <w:cantSplit w:val="0"/>
          <w:trHeight w:val="3076.171875" w:hRule="atLeast"/>
          <w:tblHeader w:val="0"/>
        </w:trPr>
        <w:tc>
          <w:tcPr>
            <w:shd w:fill="fbe5d5" w:val="clear"/>
          </w:tcPr>
          <w:p w:rsidR="00000000" w:rsidDel="00000000" w:rsidP="00000000" w:rsidRDefault="00000000" w:rsidRPr="00000000" w14:paraId="000000BD">
            <w:pPr>
              <w:rPr>
                <w:b w:val="1"/>
                <w:sz w:val="18"/>
                <w:szCs w:val="18"/>
              </w:rPr>
            </w:pPr>
            <w:r w:rsidDel="00000000" w:rsidR="00000000" w:rsidRPr="00000000">
              <w:rPr>
                <w:rtl w:val="0"/>
              </w:rPr>
            </w:r>
          </w:p>
          <w:p w:rsidR="00000000" w:rsidDel="00000000" w:rsidP="00000000" w:rsidRDefault="00000000" w:rsidRPr="00000000" w14:paraId="000000BE">
            <w:pPr>
              <w:rPr>
                <w:b w:val="1"/>
                <w:sz w:val="18"/>
                <w:szCs w:val="18"/>
              </w:rPr>
            </w:pPr>
            <w:r w:rsidDel="00000000" w:rsidR="00000000" w:rsidRPr="00000000">
              <w:rPr>
                <w:rtl w:val="0"/>
              </w:rPr>
            </w:r>
          </w:p>
          <w:p w:rsidR="00000000" w:rsidDel="00000000" w:rsidP="00000000" w:rsidRDefault="00000000" w:rsidRPr="00000000" w14:paraId="000000BF">
            <w:pPr>
              <w:rPr>
                <w:b w:val="1"/>
                <w:sz w:val="18"/>
                <w:szCs w:val="18"/>
              </w:rPr>
            </w:pPr>
            <w:r w:rsidDel="00000000" w:rsidR="00000000" w:rsidRPr="00000000">
              <w:rPr>
                <w:rtl w:val="0"/>
              </w:rPr>
            </w:r>
          </w:p>
          <w:p w:rsidR="00000000" w:rsidDel="00000000" w:rsidP="00000000" w:rsidRDefault="00000000" w:rsidRPr="00000000" w14:paraId="000000C0">
            <w:pPr>
              <w:rPr>
                <w:b w:val="1"/>
                <w:sz w:val="18"/>
                <w:szCs w:val="18"/>
              </w:rPr>
            </w:pPr>
            <w:r w:rsidDel="00000000" w:rsidR="00000000" w:rsidRPr="00000000">
              <w:rPr>
                <w:rtl w:val="0"/>
              </w:rPr>
            </w:r>
          </w:p>
          <w:p w:rsidR="00000000" w:rsidDel="00000000" w:rsidP="00000000" w:rsidRDefault="00000000" w:rsidRPr="00000000" w14:paraId="000000C1">
            <w:pPr>
              <w:rPr>
                <w:b w:val="1"/>
                <w:sz w:val="18"/>
                <w:szCs w:val="18"/>
              </w:rPr>
            </w:pPr>
            <w:r w:rsidDel="00000000" w:rsidR="00000000" w:rsidRPr="00000000">
              <w:rPr>
                <w:rtl w:val="0"/>
              </w:rPr>
            </w:r>
          </w:p>
          <w:p w:rsidR="00000000" w:rsidDel="00000000" w:rsidP="00000000" w:rsidRDefault="00000000" w:rsidRPr="00000000" w14:paraId="000000C2">
            <w:pPr>
              <w:rPr>
                <w:b w:val="1"/>
                <w:sz w:val="18"/>
                <w:szCs w:val="18"/>
              </w:rPr>
            </w:pPr>
            <w:r w:rsidDel="00000000" w:rsidR="00000000" w:rsidRPr="00000000">
              <w:rPr>
                <w:rtl w:val="0"/>
              </w:rPr>
            </w:r>
          </w:p>
          <w:p w:rsidR="00000000" w:rsidDel="00000000" w:rsidP="00000000" w:rsidRDefault="00000000" w:rsidRPr="00000000" w14:paraId="000000C3">
            <w:pPr>
              <w:rPr>
                <w:b w:val="1"/>
                <w:sz w:val="18"/>
                <w:szCs w:val="18"/>
              </w:rPr>
            </w:pPr>
            <w:r w:rsidDel="00000000" w:rsidR="00000000" w:rsidRPr="00000000">
              <w:rPr>
                <w:rtl w:val="0"/>
              </w:rPr>
            </w:r>
          </w:p>
          <w:p w:rsidR="00000000" w:rsidDel="00000000" w:rsidP="00000000" w:rsidRDefault="00000000" w:rsidRPr="00000000" w14:paraId="000000C4">
            <w:pPr>
              <w:rPr>
                <w:b w:val="1"/>
                <w:sz w:val="18"/>
                <w:szCs w:val="18"/>
              </w:rPr>
            </w:pPr>
            <w:r w:rsidDel="00000000" w:rsidR="00000000" w:rsidRPr="00000000">
              <w:rPr>
                <w:rtl w:val="0"/>
              </w:rPr>
            </w:r>
          </w:p>
          <w:p w:rsidR="00000000" w:rsidDel="00000000" w:rsidP="00000000" w:rsidRDefault="00000000" w:rsidRPr="00000000" w14:paraId="000000C5">
            <w:pPr>
              <w:rPr>
                <w:b w:val="1"/>
                <w:sz w:val="18"/>
                <w:szCs w:val="18"/>
              </w:rPr>
            </w:pPr>
            <w:r w:rsidDel="00000000" w:rsidR="00000000" w:rsidRPr="00000000">
              <w:rPr>
                <w:rtl w:val="0"/>
              </w:rPr>
            </w:r>
          </w:p>
          <w:p w:rsidR="00000000" w:rsidDel="00000000" w:rsidP="00000000" w:rsidRDefault="00000000" w:rsidRPr="00000000" w14:paraId="000000C6">
            <w:pPr>
              <w:rPr>
                <w:b w:val="1"/>
                <w:sz w:val="18"/>
                <w:szCs w:val="18"/>
              </w:rPr>
            </w:pPr>
            <w:r w:rsidDel="00000000" w:rsidR="00000000" w:rsidRPr="00000000">
              <w:rPr>
                <w:rtl w:val="0"/>
              </w:rPr>
            </w:r>
          </w:p>
          <w:p w:rsidR="00000000" w:rsidDel="00000000" w:rsidP="00000000" w:rsidRDefault="00000000" w:rsidRPr="00000000" w14:paraId="000000C7">
            <w:pPr>
              <w:rPr>
                <w:b w:val="1"/>
                <w:sz w:val="18"/>
                <w:szCs w:val="18"/>
              </w:rPr>
            </w:pPr>
            <w:r w:rsidDel="00000000" w:rsidR="00000000" w:rsidRPr="00000000">
              <w:rPr>
                <w:rtl w:val="0"/>
              </w:rPr>
            </w:r>
          </w:p>
          <w:p w:rsidR="00000000" w:rsidDel="00000000" w:rsidP="00000000" w:rsidRDefault="00000000" w:rsidRPr="00000000" w14:paraId="000000C8">
            <w:pPr>
              <w:rPr>
                <w:b w:val="1"/>
                <w:sz w:val="18"/>
                <w:szCs w:val="18"/>
              </w:rPr>
            </w:pPr>
            <w:r w:rsidDel="00000000" w:rsidR="00000000" w:rsidRPr="00000000">
              <w:rPr>
                <w:rtl w:val="0"/>
              </w:rPr>
            </w:r>
          </w:p>
          <w:p w:rsidR="00000000" w:rsidDel="00000000" w:rsidP="00000000" w:rsidRDefault="00000000" w:rsidRPr="00000000" w14:paraId="000000C9">
            <w:pPr>
              <w:rPr>
                <w:b w:val="1"/>
                <w:sz w:val="18"/>
                <w:szCs w:val="18"/>
              </w:rPr>
            </w:pPr>
            <w:r w:rsidDel="00000000" w:rsidR="00000000" w:rsidRPr="00000000">
              <w:rPr>
                <w:rtl w:val="0"/>
              </w:rPr>
            </w:r>
          </w:p>
        </w:tc>
        <w:tc>
          <w:tcPr>
            <w:gridSpan w:val="3"/>
          </w:tcPr>
          <w:p w:rsidR="00000000" w:rsidDel="00000000" w:rsidP="00000000" w:rsidRDefault="00000000" w:rsidRPr="00000000" w14:paraId="000000CA">
            <w:pPr>
              <w:rPr>
                <w:rFonts w:ascii="CIDFont+F3" w:cs="CIDFont+F3" w:eastAsia="CIDFont+F3" w:hAnsi="CIDFont+F3"/>
                <w:color w:val="172120"/>
              </w:rPr>
            </w:pPr>
            <w:r w:rsidDel="00000000" w:rsidR="00000000" w:rsidRPr="00000000">
              <w:rPr>
                <w:rtl w:val="0"/>
              </w:rPr>
            </w:r>
          </w:p>
        </w:tc>
      </w:tr>
    </w:tbl>
    <w:p w:rsidR="00000000" w:rsidDel="00000000" w:rsidP="00000000" w:rsidRDefault="00000000" w:rsidRPr="00000000" w14:paraId="000000CD">
      <w:pPr>
        <w:rPr>
          <w:sz w:val="8"/>
          <w:szCs w:val="8"/>
        </w:rPr>
      </w:pPr>
      <w:r w:rsidDel="00000000" w:rsidR="00000000" w:rsidRPr="00000000">
        <w:rPr>
          <w:rtl w:val="0"/>
        </w:rPr>
      </w:r>
    </w:p>
    <w:tbl>
      <w:tblPr>
        <w:tblStyle w:val="Table9"/>
        <w:tblW w:w="960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2455"/>
        <w:gridCol w:w="1798"/>
        <w:gridCol w:w="2943"/>
        <w:tblGridChange w:id="0">
          <w:tblGrid>
            <w:gridCol w:w="2405"/>
            <w:gridCol w:w="2455"/>
            <w:gridCol w:w="1798"/>
            <w:gridCol w:w="2943"/>
          </w:tblGrid>
        </w:tblGridChange>
      </w:tblGrid>
      <w:tr>
        <w:trPr>
          <w:cantSplit w:val="0"/>
          <w:tblHeader w:val="0"/>
        </w:trPr>
        <w:tc>
          <w:tcPr>
            <w:shd w:fill="fbe5d5" w:val="clear"/>
          </w:tcPr>
          <w:p w:rsidR="00000000" w:rsidDel="00000000" w:rsidP="00000000" w:rsidRDefault="00000000" w:rsidRPr="00000000" w14:paraId="000000CE">
            <w:pPr>
              <w:rPr/>
            </w:pPr>
            <w:r w:rsidDel="00000000" w:rsidR="00000000" w:rsidRPr="00000000">
              <w:rPr>
                <w:b w:val="1"/>
                <w:rtl w:val="0"/>
              </w:rPr>
              <w:t xml:space="preserve">Course Name:</w:t>
            </w:r>
            <w:r w:rsidDel="00000000" w:rsidR="00000000" w:rsidRPr="00000000">
              <w:rPr>
                <w:rtl w:val="0"/>
              </w:rPr>
            </w:r>
          </w:p>
        </w:tc>
        <w:tc>
          <w:tcPr/>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tc>
        <w:tc>
          <w:tcPr>
            <w:shd w:fill="fbe5d5" w:val="clear"/>
          </w:tcPr>
          <w:p w:rsidR="00000000" w:rsidDel="00000000" w:rsidP="00000000" w:rsidRDefault="00000000" w:rsidRPr="00000000" w14:paraId="000000D1">
            <w:pPr>
              <w:rPr/>
            </w:pPr>
            <w:r w:rsidDel="00000000" w:rsidR="00000000" w:rsidRPr="00000000">
              <w:rPr>
                <w:b w:val="1"/>
                <w:rtl w:val="0"/>
              </w:rPr>
              <w:t xml:space="preserve">Course Provider:</w:t>
            </w:r>
            <w:r w:rsidDel="00000000" w:rsidR="00000000" w:rsidRPr="00000000">
              <w:rPr>
                <w:rtl w:val="0"/>
              </w:rPr>
            </w:r>
          </w:p>
        </w:tc>
        <w:tc>
          <w:tcPr/>
          <w:p w:rsidR="00000000" w:rsidDel="00000000" w:rsidP="00000000" w:rsidRDefault="00000000" w:rsidRPr="00000000" w14:paraId="000000D2">
            <w:pPr>
              <w:rPr/>
            </w:pPr>
            <w:r w:rsidDel="00000000" w:rsidR="00000000" w:rsidRPr="00000000">
              <w:rPr>
                <w:rtl w:val="0"/>
              </w:rPr>
            </w:r>
          </w:p>
        </w:tc>
      </w:tr>
      <w:tr>
        <w:trPr>
          <w:cantSplit w:val="0"/>
          <w:trHeight w:val="270" w:hRule="atLeast"/>
          <w:tblHeader w:val="0"/>
        </w:trPr>
        <w:tc>
          <w:tcPr>
            <w:vMerge w:val="restart"/>
            <w:shd w:fill="fbe5d5" w:val="clear"/>
          </w:tcPr>
          <w:p w:rsidR="00000000" w:rsidDel="00000000" w:rsidP="00000000" w:rsidRDefault="00000000" w:rsidRPr="00000000" w14:paraId="000000D3">
            <w:pPr>
              <w:rPr/>
            </w:pPr>
            <w:r w:rsidDel="00000000" w:rsidR="00000000" w:rsidRPr="00000000">
              <w:rPr>
                <w:b w:val="1"/>
                <w:rtl w:val="0"/>
              </w:rPr>
              <w:t xml:space="preserve">Date of activity:</w:t>
            </w:r>
            <w:r w:rsidDel="00000000" w:rsidR="00000000" w:rsidRPr="00000000">
              <w:rPr>
                <w:rtl w:val="0"/>
              </w:rPr>
            </w:r>
          </w:p>
        </w:tc>
        <w:tc>
          <w:tcPr>
            <w:vMerge w:val="restart"/>
          </w:tcPr>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tc>
        <w:tc>
          <w:tcPr>
            <w:shd w:fill="fbe5d5" w:val="clear"/>
          </w:tcPr>
          <w:p w:rsidR="00000000" w:rsidDel="00000000" w:rsidP="00000000" w:rsidRDefault="00000000" w:rsidRPr="00000000" w14:paraId="000000D6">
            <w:pPr>
              <w:rPr/>
            </w:pPr>
            <w:r w:rsidDel="00000000" w:rsidR="00000000" w:rsidRPr="00000000">
              <w:rPr>
                <w:b w:val="1"/>
                <w:rtl w:val="0"/>
              </w:rPr>
              <w:t xml:space="preserve">No. of CPD Hours:</w:t>
            </w:r>
            <w:r w:rsidDel="00000000" w:rsidR="00000000" w:rsidRPr="00000000">
              <w:rPr>
                <w:rtl w:val="0"/>
              </w:rPr>
            </w:r>
          </w:p>
        </w:tc>
        <w:tc>
          <w:tcPr/>
          <w:p w:rsidR="00000000" w:rsidDel="00000000" w:rsidP="00000000" w:rsidRDefault="00000000" w:rsidRPr="00000000" w14:paraId="000000D7">
            <w:pPr>
              <w:rPr/>
            </w:pPr>
            <w:r w:rsidDel="00000000" w:rsidR="00000000" w:rsidRPr="00000000">
              <w:rPr>
                <w:rtl w:val="0"/>
              </w:rPr>
            </w:r>
          </w:p>
        </w:tc>
      </w:tr>
      <w:tr>
        <w:trPr>
          <w:cantSplit w:val="0"/>
          <w:trHeight w:val="270" w:hRule="atLeast"/>
          <w:tblHeader w:val="0"/>
        </w:trPr>
        <w:tc>
          <w:tcPr>
            <w:vMerge w:val="continue"/>
            <w:shd w:fill="fbe5d5" w:val="clea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e2efd9" w:val="clear"/>
          </w:tcPr>
          <w:p w:rsidR="00000000" w:rsidDel="00000000" w:rsidP="00000000" w:rsidRDefault="00000000" w:rsidRPr="00000000" w14:paraId="000000DA">
            <w:pPr>
              <w:rPr>
                <w:b w:val="1"/>
              </w:rPr>
            </w:pPr>
            <w:r w:rsidDel="00000000" w:rsidR="00000000" w:rsidRPr="00000000">
              <w:rPr>
                <w:b w:val="1"/>
                <w:rtl w:val="0"/>
              </w:rPr>
              <w:t xml:space="preserve">SASC Code if applicable:</w:t>
            </w:r>
          </w:p>
        </w:tc>
        <w:tc>
          <w:tcPr/>
          <w:p w:rsidR="00000000" w:rsidDel="00000000" w:rsidP="00000000" w:rsidRDefault="00000000" w:rsidRPr="00000000" w14:paraId="000000DB">
            <w:pPr>
              <w:rPr/>
            </w:pP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DC">
            <w:pPr>
              <w:rPr>
                <w:b w:val="1"/>
              </w:rPr>
            </w:pPr>
            <w:r w:rsidDel="00000000" w:rsidR="00000000" w:rsidRPr="00000000">
              <w:rPr>
                <w:b w:val="1"/>
                <w:rtl w:val="0"/>
              </w:rPr>
              <w:t xml:space="preserve">Type of Activity:</w:t>
            </w:r>
          </w:p>
          <w:p w:rsidR="00000000" w:rsidDel="00000000" w:rsidP="00000000" w:rsidRDefault="00000000" w:rsidRPr="00000000" w14:paraId="000000DD">
            <w:pPr>
              <w:rPr/>
            </w:pPr>
            <w:r w:rsidDel="00000000" w:rsidR="00000000" w:rsidRPr="00000000">
              <w:rPr>
                <w:rtl w:val="0"/>
              </w:rPr>
              <w:t xml:space="preserve">Formal, Work Based, Self-Directed</w:t>
            </w:r>
          </w:p>
        </w:tc>
        <w:tc>
          <w:tcPr/>
          <w:p w:rsidR="00000000" w:rsidDel="00000000" w:rsidP="00000000" w:rsidRDefault="00000000" w:rsidRPr="00000000" w14:paraId="000000DE">
            <w:pPr>
              <w:rPr/>
            </w:pPr>
            <w:r w:rsidDel="00000000" w:rsidR="00000000" w:rsidRPr="00000000">
              <w:rPr>
                <w:rtl w:val="0"/>
              </w:rPr>
            </w:r>
          </w:p>
        </w:tc>
        <w:tc>
          <w:tcPr>
            <w:shd w:fill="e2efd9" w:val="clear"/>
          </w:tcPr>
          <w:p w:rsidR="00000000" w:rsidDel="00000000" w:rsidP="00000000" w:rsidRDefault="00000000" w:rsidRPr="00000000" w14:paraId="000000DF">
            <w:pPr>
              <w:rPr/>
            </w:pPr>
            <w:r w:rsidDel="00000000" w:rsidR="00000000" w:rsidRPr="00000000">
              <w:rPr>
                <w:b w:val="1"/>
                <w:rtl w:val="0"/>
              </w:rPr>
              <w:t xml:space="preserve">APC Category:</w:t>
            </w:r>
            <w:r w:rsidDel="00000000" w:rsidR="00000000" w:rsidRPr="00000000">
              <w:rPr>
                <w:rtl w:val="0"/>
              </w:rPr>
              <w:t xml:space="preserve"> </w:t>
            </w:r>
          </w:p>
          <w:p w:rsidR="00000000" w:rsidDel="00000000" w:rsidP="00000000" w:rsidRDefault="00000000" w:rsidRPr="00000000" w14:paraId="000000E0">
            <w:pPr>
              <w:rPr/>
            </w:pPr>
            <w:r w:rsidDel="00000000" w:rsidR="00000000" w:rsidRPr="00000000">
              <w:rPr>
                <w:rtl w:val="0"/>
              </w:rPr>
              <w:t xml:space="preserve">C1, C2, S1, S2, S3</w:t>
            </w:r>
          </w:p>
        </w:tc>
        <w:tc>
          <w:tcPr/>
          <w:p w:rsidR="00000000" w:rsidDel="00000000" w:rsidP="00000000" w:rsidRDefault="00000000" w:rsidRPr="00000000" w14:paraId="000000E1">
            <w:pPr>
              <w:rPr/>
            </w:pPr>
            <w:r w:rsidDel="00000000" w:rsidR="00000000" w:rsidRPr="00000000">
              <w:rPr>
                <w:rtl w:val="0"/>
              </w:rPr>
            </w:r>
          </w:p>
        </w:tc>
      </w:tr>
      <w:tr>
        <w:trPr>
          <w:cantSplit w:val="0"/>
          <w:trHeight w:val="365" w:hRule="atLeast"/>
          <w:tblHeader w:val="0"/>
        </w:trPr>
        <w:tc>
          <w:tcPr>
            <w:gridSpan w:val="4"/>
            <w:shd w:fill="fbe5d5" w:val="clear"/>
          </w:tcPr>
          <w:p w:rsidR="00000000" w:rsidDel="00000000" w:rsidP="00000000" w:rsidRDefault="00000000" w:rsidRPr="00000000" w14:paraId="000000E2">
            <w:pPr>
              <w:rPr>
                <w:b w:val="1"/>
              </w:rPr>
            </w:pPr>
            <w:r w:rsidDel="00000000" w:rsidR="00000000" w:rsidRPr="00000000">
              <w:rPr>
                <w:b w:val="1"/>
                <w:rtl w:val="0"/>
              </w:rPr>
              <w:t xml:space="preserve">Reflective Analysis:  </w:t>
            </w:r>
            <w:r w:rsidDel="00000000" w:rsidR="00000000" w:rsidRPr="00000000">
              <w:rPr>
                <w:rtl w:val="0"/>
              </w:rPr>
              <w:t xml:space="preserve">Impact on Professional Practice </w:t>
            </w:r>
            <w:r w:rsidDel="00000000" w:rsidR="00000000" w:rsidRPr="00000000">
              <w:rPr>
                <w:rtl w:val="0"/>
              </w:rPr>
            </w:r>
          </w:p>
        </w:tc>
      </w:tr>
      <w:tr>
        <w:trPr>
          <w:cantSplit w:val="0"/>
          <w:tblHeader w:val="0"/>
        </w:trPr>
        <w:tc>
          <w:tcPr>
            <w:shd w:fill="fbe5d5" w:val="clear"/>
          </w:tcPr>
          <w:p w:rsidR="00000000" w:rsidDel="00000000" w:rsidP="00000000" w:rsidRDefault="00000000" w:rsidRPr="00000000" w14:paraId="000000E6">
            <w:pPr>
              <w:rPr>
                <w:b w:val="1"/>
                <w:sz w:val="18"/>
                <w:szCs w:val="18"/>
              </w:rPr>
            </w:pPr>
            <w:r w:rsidDel="00000000" w:rsidR="00000000" w:rsidRPr="00000000">
              <w:rPr>
                <w:rtl w:val="0"/>
              </w:rPr>
            </w:r>
          </w:p>
          <w:p w:rsidR="00000000" w:rsidDel="00000000" w:rsidP="00000000" w:rsidRDefault="00000000" w:rsidRPr="00000000" w14:paraId="000000E7">
            <w:pPr>
              <w:rPr>
                <w:b w:val="1"/>
                <w:sz w:val="18"/>
                <w:szCs w:val="18"/>
              </w:rPr>
            </w:pPr>
            <w:r w:rsidDel="00000000" w:rsidR="00000000" w:rsidRPr="00000000">
              <w:rPr>
                <w:rtl w:val="0"/>
              </w:rPr>
            </w:r>
          </w:p>
          <w:p w:rsidR="00000000" w:rsidDel="00000000" w:rsidP="00000000" w:rsidRDefault="00000000" w:rsidRPr="00000000" w14:paraId="000000E8">
            <w:pPr>
              <w:rPr>
                <w:b w:val="1"/>
                <w:sz w:val="18"/>
                <w:szCs w:val="18"/>
              </w:rPr>
            </w:pPr>
            <w:r w:rsidDel="00000000" w:rsidR="00000000" w:rsidRPr="00000000">
              <w:rPr>
                <w:rtl w:val="0"/>
              </w:rPr>
            </w:r>
          </w:p>
          <w:p w:rsidR="00000000" w:rsidDel="00000000" w:rsidP="00000000" w:rsidRDefault="00000000" w:rsidRPr="00000000" w14:paraId="000000E9">
            <w:pPr>
              <w:rPr>
                <w:b w:val="1"/>
                <w:sz w:val="18"/>
                <w:szCs w:val="18"/>
              </w:rPr>
            </w:pPr>
            <w:r w:rsidDel="00000000" w:rsidR="00000000" w:rsidRPr="00000000">
              <w:rPr>
                <w:rtl w:val="0"/>
              </w:rPr>
            </w:r>
          </w:p>
          <w:p w:rsidR="00000000" w:rsidDel="00000000" w:rsidP="00000000" w:rsidRDefault="00000000" w:rsidRPr="00000000" w14:paraId="000000EA">
            <w:pPr>
              <w:rPr>
                <w:b w:val="1"/>
                <w:sz w:val="18"/>
                <w:szCs w:val="18"/>
              </w:rPr>
            </w:pPr>
            <w:r w:rsidDel="00000000" w:rsidR="00000000" w:rsidRPr="00000000">
              <w:rPr>
                <w:rtl w:val="0"/>
              </w:rPr>
            </w:r>
          </w:p>
          <w:p w:rsidR="00000000" w:rsidDel="00000000" w:rsidP="00000000" w:rsidRDefault="00000000" w:rsidRPr="00000000" w14:paraId="000000EB">
            <w:pPr>
              <w:rPr>
                <w:b w:val="1"/>
                <w:sz w:val="18"/>
                <w:szCs w:val="18"/>
              </w:rPr>
            </w:pPr>
            <w:r w:rsidDel="00000000" w:rsidR="00000000" w:rsidRPr="00000000">
              <w:rPr>
                <w:rtl w:val="0"/>
              </w:rPr>
            </w:r>
          </w:p>
          <w:p w:rsidR="00000000" w:rsidDel="00000000" w:rsidP="00000000" w:rsidRDefault="00000000" w:rsidRPr="00000000" w14:paraId="000000EC">
            <w:pPr>
              <w:rPr>
                <w:b w:val="1"/>
                <w:sz w:val="18"/>
                <w:szCs w:val="18"/>
              </w:rPr>
            </w:pPr>
            <w:r w:rsidDel="00000000" w:rsidR="00000000" w:rsidRPr="00000000">
              <w:rPr>
                <w:rtl w:val="0"/>
              </w:rPr>
            </w:r>
          </w:p>
          <w:p w:rsidR="00000000" w:rsidDel="00000000" w:rsidP="00000000" w:rsidRDefault="00000000" w:rsidRPr="00000000" w14:paraId="000000ED">
            <w:pPr>
              <w:rPr>
                <w:b w:val="1"/>
                <w:sz w:val="18"/>
                <w:szCs w:val="18"/>
              </w:rPr>
            </w:pPr>
            <w:r w:rsidDel="00000000" w:rsidR="00000000" w:rsidRPr="00000000">
              <w:rPr>
                <w:rtl w:val="0"/>
              </w:rPr>
            </w:r>
          </w:p>
          <w:p w:rsidR="00000000" w:rsidDel="00000000" w:rsidP="00000000" w:rsidRDefault="00000000" w:rsidRPr="00000000" w14:paraId="000000EE">
            <w:pPr>
              <w:rPr>
                <w:b w:val="1"/>
                <w:sz w:val="18"/>
                <w:szCs w:val="18"/>
              </w:rPr>
            </w:pPr>
            <w:r w:rsidDel="00000000" w:rsidR="00000000" w:rsidRPr="00000000">
              <w:rPr>
                <w:rtl w:val="0"/>
              </w:rPr>
            </w:r>
          </w:p>
          <w:p w:rsidR="00000000" w:rsidDel="00000000" w:rsidP="00000000" w:rsidRDefault="00000000" w:rsidRPr="00000000" w14:paraId="000000EF">
            <w:pPr>
              <w:rPr>
                <w:b w:val="1"/>
                <w:sz w:val="18"/>
                <w:szCs w:val="18"/>
              </w:rPr>
            </w:pPr>
            <w:r w:rsidDel="00000000" w:rsidR="00000000" w:rsidRPr="00000000">
              <w:rPr>
                <w:rtl w:val="0"/>
              </w:rPr>
            </w:r>
          </w:p>
          <w:p w:rsidR="00000000" w:rsidDel="00000000" w:rsidP="00000000" w:rsidRDefault="00000000" w:rsidRPr="00000000" w14:paraId="000000F0">
            <w:pPr>
              <w:rPr>
                <w:b w:val="1"/>
                <w:sz w:val="18"/>
                <w:szCs w:val="18"/>
              </w:rPr>
            </w:pPr>
            <w:r w:rsidDel="00000000" w:rsidR="00000000" w:rsidRPr="00000000">
              <w:rPr>
                <w:rtl w:val="0"/>
              </w:rPr>
            </w:r>
          </w:p>
          <w:p w:rsidR="00000000" w:rsidDel="00000000" w:rsidP="00000000" w:rsidRDefault="00000000" w:rsidRPr="00000000" w14:paraId="000000F1">
            <w:pPr>
              <w:rPr>
                <w:b w:val="1"/>
                <w:sz w:val="18"/>
                <w:szCs w:val="18"/>
              </w:rPr>
            </w:pPr>
            <w:r w:rsidDel="00000000" w:rsidR="00000000" w:rsidRPr="00000000">
              <w:rPr>
                <w:rtl w:val="0"/>
              </w:rPr>
            </w:r>
          </w:p>
        </w:tc>
        <w:tc>
          <w:tcPr>
            <w:gridSpan w:val="3"/>
          </w:tcPr>
          <w:p w:rsidR="00000000" w:rsidDel="00000000" w:rsidP="00000000" w:rsidRDefault="00000000" w:rsidRPr="00000000" w14:paraId="000000F2">
            <w:pPr>
              <w:rPr>
                <w:rFonts w:ascii="CIDFont+F3" w:cs="CIDFont+F3" w:eastAsia="CIDFont+F3" w:hAnsi="CIDFont+F3"/>
                <w:color w:val="172120"/>
              </w:rPr>
            </w:pPr>
            <w:r w:rsidDel="00000000" w:rsidR="00000000" w:rsidRPr="00000000">
              <w:rPr>
                <w:rtl w:val="0"/>
              </w:rPr>
            </w:r>
          </w:p>
          <w:p w:rsidR="00000000" w:rsidDel="00000000" w:rsidP="00000000" w:rsidRDefault="00000000" w:rsidRPr="00000000" w14:paraId="000000F3">
            <w:pPr>
              <w:rPr>
                <w:rFonts w:ascii="CIDFont+F3" w:cs="CIDFont+F3" w:eastAsia="CIDFont+F3" w:hAnsi="CIDFont+F3"/>
                <w:color w:val="172120"/>
              </w:rPr>
            </w:pPr>
            <w:r w:rsidDel="00000000" w:rsidR="00000000" w:rsidRPr="00000000">
              <w:rPr>
                <w:rtl w:val="0"/>
              </w:rPr>
            </w:r>
          </w:p>
          <w:p w:rsidR="00000000" w:rsidDel="00000000" w:rsidP="00000000" w:rsidRDefault="00000000" w:rsidRPr="00000000" w14:paraId="000000F4">
            <w:pPr>
              <w:rPr>
                <w:rFonts w:ascii="CIDFont+F3" w:cs="CIDFont+F3" w:eastAsia="CIDFont+F3" w:hAnsi="CIDFont+F3"/>
                <w:color w:val="172120"/>
              </w:rPr>
            </w:pPr>
            <w:r w:rsidDel="00000000" w:rsidR="00000000" w:rsidRPr="00000000">
              <w:rPr>
                <w:rtl w:val="0"/>
              </w:rPr>
            </w:r>
          </w:p>
        </w:tc>
      </w:tr>
    </w:tbl>
    <w:p w:rsidR="00000000" w:rsidDel="00000000" w:rsidP="00000000" w:rsidRDefault="00000000" w:rsidRPr="00000000" w14:paraId="000000F7">
      <w:pPr>
        <w:jc w:val="center"/>
        <w:rPr>
          <w:b w:val="1"/>
        </w:rPr>
      </w:pPr>
      <w:r w:rsidDel="00000000" w:rsidR="00000000" w:rsidRPr="00000000">
        <w:rPr>
          <w:b w:val="1"/>
          <w:color w:val="ff0000"/>
          <w:rtl w:val="0"/>
        </w:rPr>
        <w:br w:type="textWrapping"/>
        <w:t xml:space="preserve">Please add further APC CPD Log pages as required. Tables can be copied.</w:t>
      </w:r>
      <w:r w:rsidDel="00000000" w:rsidR="00000000" w:rsidRPr="00000000">
        <w:rPr>
          <w:rtl w:val="0"/>
        </w:rPr>
      </w:r>
    </w:p>
    <w:sectPr>
      <w:headerReference r:id="rId18" w:type="default"/>
      <w:footerReference r:id="rId19" w:type="default"/>
      <w:footerReference r:id="rId20" w:type="even"/>
      <w:pgSz w:h="16838" w:w="11906" w:orient="portrait"/>
      <w:pgMar w:bottom="284" w:top="284" w:left="1440" w:right="1440" w:header="279" w:footer="29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Unicode MS"/>
  <w:font w:name="Courier New"/>
  <w:font w:name="CIDFont+F3"/>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sz w:val="18"/>
        <w:szCs w:val="18"/>
      </w:rPr>
    </w:pPr>
    <w:r w:rsidDel="00000000" w:rsidR="00000000" w:rsidRPr="00000000">
      <w:rPr>
        <w:color w:val="000000"/>
        <w:sz w:val="18"/>
        <w:szCs w:val="18"/>
        <w:rtl w:val="0"/>
      </w:rPr>
      <w:t xml:space="preserve">© Dyslexia Guild 202</w:t>
    </w:r>
    <w:r w:rsidDel="00000000" w:rsidR="00000000" w:rsidRPr="00000000">
      <w:rPr>
        <w:sz w:val="18"/>
        <w:szCs w:val="18"/>
        <w:rtl w:val="0"/>
      </w:rPr>
      <w:t xml:space="preserve">5 v2</w:t>
    </w:r>
    <w:r w:rsidDel="00000000" w:rsidR="00000000" w:rsidRPr="00000000">
      <w:rPr>
        <w:color w:val="000000"/>
        <w:sz w:val="18"/>
        <w:szCs w:val="18"/>
        <w:rtl w:val="0"/>
      </w:rPr>
      <w:tab/>
      <w:tab/>
      <w:t xml:space="preserve">Page </w:t>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color w:val="000000"/>
        <w:sz w:val="18"/>
        <w:szCs w:val="18"/>
        <w:rtl w:val="0"/>
      </w:rPr>
      <w:t xml:space="preserve"> of </w:t>
    </w:r>
    <w:r w:rsidDel="00000000" w:rsidR="00000000" w:rsidRPr="00000000">
      <w:rPr>
        <w:color w:val="000000"/>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B">
    <w:pPr>
      <w:tabs>
        <w:tab w:val="center" w:leader="none" w:pos="4513"/>
        <w:tab w:val="right" w:leader="none" w:pos="9026"/>
      </w:tabs>
      <w:spacing w:after="0" w:line="240" w:lineRule="auto"/>
      <w:rPr>
        <w:sz w:val="18"/>
        <w:szCs w:val="18"/>
      </w:rPr>
    </w:pPr>
    <w:r w:rsidDel="00000000" w:rsidR="00000000" w:rsidRPr="00000000">
      <w:rPr>
        <w:sz w:val="18"/>
        <w:szCs w:val="18"/>
        <w:rtl w:val="0"/>
      </w:rPr>
      <w:t xml:space="preserve">© Dyslexia Guild 2025-26 v2</w:t>
      <w:tab/>
      <w:tab/>
      <w:t xml:space="preserve">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sz w:val="18"/>
        <w:szCs w:val="18"/>
        <w:rtl w:val="0"/>
      </w:rPr>
      <w:t xml:space="preserve"> of </w:t>
    </w:r>
    <w:r w:rsidDel="00000000" w:rsidR="00000000" w:rsidRPr="00000000">
      <w:rPr>
        <w:sz w:val="18"/>
        <w:szCs w:val="18"/>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b w:val="1"/>
        <w:color w:val="000000"/>
        <w:sz w:val="28"/>
        <w:szCs w:val="28"/>
      </w:rPr>
      <w:drawing>
        <wp:inline distB="0" distT="0" distL="0" distR="0">
          <wp:extent cx="1257300" cy="1098089"/>
          <wp:effectExtent b="0" l="0" r="0" t="0"/>
          <wp:docPr descr="G:\My Drive\DA Share\T\Logo\TDG_CMYK.jpg" id="17" name="image1.jpg"/>
          <a:graphic>
            <a:graphicData uri="http://schemas.openxmlformats.org/drawingml/2006/picture">
              <pic:pic>
                <pic:nvPicPr>
                  <pic:cNvPr descr="G:\My Drive\DA Share\T\Logo\TDG_CMYK.jpg" id="0" name="image1.jpg"/>
                  <pic:cNvPicPr preferRelativeResize="0"/>
                </pic:nvPicPr>
                <pic:blipFill>
                  <a:blip r:embed="rId1"/>
                  <a:srcRect b="0" l="0" r="0" t="0"/>
                  <a:stretch>
                    <a:fillRect/>
                  </a:stretch>
                </pic:blipFill>
                <pic:spPr>
                  <a:xfrm>
                    <a:off x="0" y="0"/>
                    <a:ext cx="1257300" cy="109808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501618"/>
    <w:pPr>
      <w:ind w:left="720"/>
      <w:contextualSpacing w:val="1"/>
    </w:pPr>
  </w:style>
  <w:style w:type="table" w:styleId="TableGrid">
    <w:name w:val="Table Grid"/>
    <w:basedOn w:val="TableNormal"/>
    <w:uiPriority w:val="39"/>
    <w:rsid w:val="0050161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C27B5A"/>
    <w:pPr>
      <w:tabs>
        <w:tab w:val="center" w:pos="4513"/>
        <w:tab w:val="right" w:pos="9026"/>
      </w:tabs>
      <w:spacing w:after="0" w:line="240" w:lineRule="auto"/>
    </w:pPr>
  </w:style>
  <w:style w:type="character" w:styleId="HeaderChar" w:customStyle="1">
    <w:name w:val="Header Char"/>
    <w:basedOn w:val="DefaultParagraphFont"/>
    <w:link w:val="Header"/>
    <w:uiPriority w:val="99"/>
    <w:rsid w:val="00C27B5A"/>
  </w:style>
  <w:style w:type="paragraph" w:styleId="Footer">
    <w:name w:val="footer"/>
    <w:basedOn w:val="Normal"/>
    <w:link w:val="FooterChar"/>
    <w:uiPriority w:val="99"/>
    <w:unhideWhenUsed w:val="1"/>
    <w:rsid w:val="00C27B5A"/>
    <w:pPr>
      <w:tabs>
        <w:tab w:val="center" w:pos="4513"/>
        <w:tab w:val="right" w:pos="9026"/>
      </w:tabs>
      <w:spacing w:after="0" w:line="240" w:lineRule="auto"/>
    </w:pPr>
  </w:style>
  <w:style w:type="character" w:styleId="FooterChar" w:customStyle="1">
    <w:name w:val="Footer Char"/>
    <w:basedOn w:val="DefaultParagraphFont"/>
    <w:link w:val="Footer"/>
    <w:uiPriority w:val="99"/>
    <w:rsid w:val="00C27B5A"/>
  </w:style>
  <w:style w:type="character" w:styleId="Hyperlink">
    <w:name w:val="Hyperlink"/>
    <w:basedOn w:val="DefaultParagraphFont"/>
    <w:uiPriority w:val="99"/>
    <w:unhideWhenUsed w:val="1"/>
    <w:rsid w:val="00A45C98"/>
    <w:rPr>
      <w:color w:val="0563c1" w:themeColor="hyperlink"/>
      <w:u w:val="single"/>
    </w:rPr>
  </w:style>
  <w:style w:type="character" w:styleId="UnresolvedMention">
    <w:name w:val="Unresolved Mention"/>
    <w:basedOn w:val="DefaultParagraphFont"/>
    <w:uiPriority w:val="99"/>
    <w:semiHidden w:val="1"/>
    <w:unhideWhenUsed w:val="1"/>
    <w:rsid w:val="00A45C98"/>
    <w:rPr>
      <w:color w:val="605e5c"/>
      <w:shd w:color="auto" w:fill="e1dfdd" w:val="clear"/>
    </w:rPr>
  </w:style>
  <w:style w:type="character" w:styleId="CommentReference">
    <w:name w:val="annotation reference"/>
    <w:basedOn w:val="DefaultParagraphFont"/>
    <w:uiPriority w:val="99"/>
    <w:semiHidden w:val="1"/>
    <w:unhideWhenUsed w:val="1"/>
    <w:rsid w:val="00A45C98"/>
    <w:rPr>
      <w:sz w:val="16"/>
      <w:szCs w:val="16"/>
    </w:rPr>
  </w:style>
  <w:style w:type="paragraph" w:styleId="CommentText">
    <w:name w:val="annotation text"/>
    <w:basedOn w:val="Normal"/>
    <w:link w:val="CommentTextChar"/>
    <w:uiPriority w:val="99"/>
    <w:semiHidden w:val="1"/>
    <w:unhideWhenUsed w:val="1"/>
    <w:rsid w:val="00A45C98"/>
    <w:pPr>
      <w:spacing w:line="240" w:lineRule="auto"/>
    </w:pPr>
    <w:rPr>
      <w:sz w:val="20"/>
      <w:szCs w:val="20"/>
    </w:rPr>
  </w:style>
  <w:style w:type="character" w:styleId="CommentTextChar" w:customStyle="1">
    <w:name w:val="Comment Text Char"/>
    <w:basedOn w:val="DefaultParagraphFont"/>
    <w:link w:val="CommentText"/>
    <w:uiPriority w:val="99"/>
    <w:semiHidden w:val="1"/>
    <w:rsid w:val="00A45C98"/>
    <w:rPr>
      <w:sz w:val="20"/>
      <w:szCs w:val="20"/>
    </w:rPr>
  </w:style>
  <w:style w:type="paragraph" w:styleId="CommentSubject">
    <w:name w:val="annotation subject"/>
    <w:basedOn w:val="CommentText"/>
    <w:next w:val="CommentText"/>
    <w:link w:val="CommentSubjectChar"/>
    <w:uiPriority w:val="99"/>
    <w:semiHidden w:val="1"/>
    <w:unhideWhenUsed w:val="1"/>
    <w:rsid w:val="00A45C98"/>
    <w:rPr>
      <w:b w:val="1"/>
      <w:bCs w:val="1"/>
    </w:rPr>
  </w:style>
  <w:style w:type="character" w:styleId="CommentSubjectChar" w:customStyle="1">
    <w:name w:val="Comment Subject Char"/>
    <w:basedOn w:val="CommentTextChar"/>
    <w:link w:val="CommentSubject"/>
    <w:uiPriority w:val="99"/>
    <w:semiHidden w:val="1"/>
    <w:rsid w:val="00A45C98"/>
    <w:rPr>
      <w:b w:val="1"/>
      <w:bCs w:val="1"/>
      <w:sz w:val="20"/>
      <w:szCs w:val="20"/>
    </w:rPr>
  </w:style>
  <w:style w:type="paragraph" w:styleId="BalloonText">
    <w:name w:val="Balloon Text"/>
    <w:basedOn w:val="Normal"/>
    <w:link w:val="BalloonTextChar"/>
    <w:uiPriority w:val="99"/>
    <w:semiHidden w:val="1"/>
    <w:unhideWhenUsed w:val="1"/>
    <w:rsid w:val="00A45C9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45C98"/>
    <w:rPr>
      <w:rFonts w:ascii="Segoe UI" w:cs="Segoe UI" w:hAnsi="Segoe UI"/>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style>
  <w:style w:type="table" w:styleId="a9" w:customStyle="1">
    <w:basedOn w:val="TableNormal"/>
    <w:pPr>
      <w:spacing w:after="0" w:line="240" w:lineRule="auto"/>
    </w:pPr>
    <w:tblPr>
      <w:tblStyleRowBandSize w:val="1"/>
      <w:tblStyleColBandSize w:val="1"/>
    </w:tblPr>
  </w:style>
  <w:style w:type="table" w:styleId="aa" w:customStyle="1">
    <w:basedOn w:val="TableNormal"/>
    <w:pPr>
      <w:spacing w:after="0" w:line="240" w:lineRule="auto"/>
    </w:pPr>
    <w:tblPr>
      <w:tblStyleRowBandSize w:val="1"/>
      <w:tblStyleColBandSize w:val="1"/>
    </w:tblPr>
  </w:style>
  <w:style w:type="table" w:styleId="ab" w:customStyle="1">
    <w:basedOn w:val="TableNormal"/>
    <w:pPr>
      <w:spacing w:after="0" w:line="240" w:lineRule="auto"/>
    </w:pPr>
    <w:tblPr>
      <w:tblStyleRowBandSize w:val="1"/>
      <w:tblStyleColBandSize w:val="1"/>
    </w:tblPr>
  </w:style>
  <w:style w:type="table" w:styleId="ac" w:customStyle="1">
    <w:basedOn w:val="TableNormal"/>
    <w:pPr>
      <w:spacing w:after="0" w:line="240" w:lineRule="auto"/>
    </w:pPr>
    <w:tblPr>
      <w:tblStyleRowBandSize w:val="1"/>
      <w:tblStyleColBandSize w:val="1"/>
    </w:tblPr>
  </w:style>
  <w:style w:type="table" w:styleId="ad" w:customStyle="1">
    <w:basedOn w:val="TableNormal"/>
    <w:pPr>
      <w:spacing w:after="0" w:line="240" w:lineRule="auto"/>
    </w:pPr>
    <w:tblPr>
      <w:tblStyleRowBandSize w:val="1"/>
      <w:tblStyleColBandSize w:val="1"/>
    </w:tblPr>
  </w:style>
  <w:style w:type="table" w:styleId="ae" w:customStyle="1">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val="1"/>
    <w:unhideWhenUsed w:val="1"/>
    <w:rsid w:val="00F005C3"/>
    <w:rPr>
      <w:color w:val="954f72" w:themeColor="followedHyperlink"/>
      <w:u w:val="single"/>
    </w:rPr>
  </w:style>
  <w:style w:type="table" w:styleId="af" w:customStyle="1">
    <w:basedOn w:val="TableNormal"/>
    <w:pPr>
      <w:spacing w:after="0" w:line="240" w:lineRule="auto"/>
    </w:pPr>
    <w:tblPr>
      <w:tblStyleRowBandSize w:val="1"/>
      <w:tblStyleColBandSize w:val="1"/>
    </w:tblPr>
  </w:style>
  <w:style w:type="table" w:styleId="af0" w:customStyle="1">
    <w:basedOn w:val="TableNormal"/>
    <w:pPr>
      <w:spacing w:after="0" w:line="240" w:lineRule="auto"/>
    </w:pPr>
    <w:tblPr>
      <w:tblStyleRowBandSize w:val="1"/>
      <w:tblStyleColBandSize w:val="1"/>
    </w:tblPr>
  </w:style>
  <w:style w:type="table" w:styleId="af1" w:customStyle="1">
    <w:basedOn w:val="TableNormal"/>
    <w:pPr>
      <w:spacing w:after="0" w:line="240" w:lineRule="auto"/>
    </w:pPr>
    <w:tblPr>
      <w:tblStyleRowBandSize w:val="1"/>
      <w:tblStyleColBandSize w:val="1"/>
    </w:tblPr>
  </w:style>
  <w:style w:type="table" w:styleId="af2" w:customStyle="1">
    <w:basedOn w:val="TableNormal"/>
    <w:pPr>
      <w:spacing w:after="0" w:line="240" w:lineRule="auto"/>
    </w:pPr>
    <w:tblPr>
      <w:tblStyleRowBandSize w:val="1"/>
      <w:tblStyleColBandSize w:val="1"/>
    </w:tblPr>
  </w:style>
  <w:style w:type="table" w:styleId="af3" w:customStyle="1">
    <w:basedOn w:val="TableNormal"/>
    <w:pPr>
      <w:spacing w:after="0" w:line="240" w:lineRule="auto"/>
    </w:pPr>
    <w:tblPr>
      <w:tblStyleRowBandSize w:val="1"/>
      <w:tblStyleColBandSize w:val="1"/>
    </w:tblPr>
  </w:style>
  <w:style w:type="table" w:styleId="af4" w:customStyle="1">
    <w:basedOn w:val="TableNormal"/>
    <w:pPr>
      <w:spacing w:after="0" w:line="240" w:lineRule="auto"/>
    </w:pPr>
    <w:tblPr>
      <w:tblStyleRowBandSize w:val="1"/>
      <w:tblStyleColBandSize w:val="1"/>
    </w:tblPr>
  </w:style>
  <w:style w:type="table" w:styleId="af5" w:customStyle="1">
    <w:basedOn w:val="TableNormal"/>
    <w:pPr>
      <w:spacing w:after="0" w:line="240" w:lineRule="auto"/>
    </w:pPr>
    <w:tblPr>
      <w:tblStyleRowBandSize w:val="1"/>
      <w:tblStyleColBandSize w:val="1"/>
    </w:tblPr>
  </w:style>
  <w:style w:type="table" w:styleId="af6" w:customStyle="1">
    <w:basedOn w:val="TableNormal"/>
    <w:pPr>
      <w:spacing w:after="0" w:line="240" w:lineRule="auto"/>
    </w:pPr>
    <w:tblPr>
      <w:tblStyleRowBandSize w:val="1"/>
      <w:tblStyleColBandSize w:val="1"/>
    </w:tblPr>
  </w:style>
  <w:style w:type="table" w:styleId="af7" w:customStyle="1">
    <w:basedOn w:val="TableNormal"/>
    <w:pPr>
      <w:spacing w:after="0" w:line="240" w:lineRule="auto"/>
    </w:pPr>
    <w:tblPr>
      <w:tblStyleRowBandSize w:val="1"/>
      <w:tblStyleColBandSize w:val="1"/>
    </w:tblPr>
  </w:style>
  <w:style w:type="table" w:styleId="af8" w:customStyle="1">
    <w:basedOn w:val="TableNormal"/>
    <w:pPr>
      <w:spacing w:after="0" w:line="240" w:lineRule="auto"/>
    </w:pPr>
    <w:tblPr>
      <w:tblStyleRowBandSize w:val="1"/>
      <w:tblStyleColBandSize w:val="1"/>
    </w:tblPr>
  </w:style>
  <w:style w:type="table" w:styleId="af9" w:customStyle="1">
    <w:basedOn w:val="TableNormal"/>
    <w:pPr>
      <w:spacing w:after="0" w:line="240" w:lineRule="auto"/>
    </w:pPr>
    <w:tblPr>
      <w:tblStyleRowBandSize w:val="1"/>
      <w:tblStyleColBandSize w:val="1"/>
    </w:tblPr>
  </w:style>
  <w:style w:type="table" w:styleId="afa" w:customStyle="1">
    <w:basedOn w:val="TableNormal"/>
    <w:pPr>
      <w:spacing w:after="0" w:line="240" w:lineRule="auto"/>
    </w:pPr>
    <w:tblPr>
      <w:tblStyleRowBandSize w:val="1"/>
      <w:tblStyleColBandSize w:val="1"/>
    </w:tblPr>
  </w:style>
  <w:style w:type="table" w:styleId="afb" w:customStyle="1">
    <w:basedOn w:val="TableNormal"/>
    <w:pPr>
      <w:spacing w:after="0" w:line="240" w:lineRule="auto"/>
    </w:pPr>
    <w:tblPr>
      <w:tblStyleRowBandSize w:val="1"/>
      <w:tblStyleColBandSize w:val="1"/>
    </w:tblPr>
  </w:style>
  <w:style w:type="table" w:styleId="afc" w:customStyle="1">
    <w:basedOn w:val="TableNormal"/>
    <w:pPr>
      <w:spacing w:after="0" w:line="240" w:lineRule="auto"/>
    </w:pPr>
    <w:tblPr>
      <w:tblStyleRowBandSize w:val="1"/>
      <w:tblStyleColBandSize w:val="1"/>
    </w:tblPr>
  </w:style>
  <w:style w:type="table" w:styleId="afd" w:customStyle="1">
    <w:basedOn w:val="TableNormal"/>
    <w:pPr>
      <w:spacing w:after="0" w:line="240" w:lineRule="auto"/>
    </w:pPr>
    <w:tblPr>
      <w:tblStyleRowBandSize w:val="1"/>
      <w:tblStyleColBandSize w:val="1"/>
    </w:tblPr>
  </w:style>
  <w:style w:type="table" w:styleId="afe" w:customStyle="1">
    <w:basedOn w:val="TableNormal"/>
    <w:pPr>
      <w:spacing w:after="0" w:line="240" w:lineRule="auto"/>
    </w:pPr>
    <w:tblPr>
      <w:tblStyleRowBandSize w:val="1"/>
      <w:tblStyleColBandSize w:val="1"/>
    </w:tblPr>
  </w:style>
  <w:style w:type="table" w:styleId="aff" w:customStyle="1">
    <w:basedOn w:val="TableNormal"/>
    <w:pPr>
      <w:spacing w:after="0" w:line="240" w:lineRule="auto"/>
    </w:pPr>
    <w:tblPr>
      <w:tblStyleRowBandSize w:val="1"/>
      <w:tblStyleColBandSize w:val="1"/>
    </w:tblPr>
  </w:style>
  <w:style w:type="table" w:styleId="aff0" w:customStyle="1">
    <w:basedOn w:val="TableNormal"/>
    <w:pPr>
      <w:spacing w:after="0" w:line="240" w:lineRule="auto"/>
    </w:pPr>
    <w:tblPr>
      <w:tblStyleRowBandSize w:val="1"/>
      <w:tblStyleColBandSize w:val="1"/>
    </w:tblPr>
  </w:style>
  <w:style w:type="table" w:styleId="aff1" w:customStyle="1">
    <w:basedOn w:val="TableNormal"/>
    <w:pPr>
      <w:spacing w:after="0" w:line="240" w:lineRule="auto"/>
    </w:pPr>
    <w:tblPr>
      <w:tblStyleRowBandSize w:val="1"/>
      <w:tblStyleColBandSize w:val="1"/>
    </w:tblPr>
  </w:style>
  <w:style w:type="table" w:styleId="aff2" w:customStyle="1">
    <w:basedOn w:val="TableNormal"/>
    <w:pPr>
      <w:spacing w:after="0" w:line="240" w:lineRule="auto"/>
    </w:pPr>
    <w:tblPr>
      <w:tblStyleRowBandSize w:val="1"/>
      <w:tblStyleColBandSize w:val="1"/>
    </w:tblPr>
  </w:style>
  <w:style w:type="table" w:styleId="aff3" w:customStyle="1">
    <w:basedOn w:val="TableNormal"/>
    <w:pPr>
      <w:spacing w:after="0" w:line="240" w:lineRule="auto"/>
    </w:pPr>
    <w:tblPr>
      <w:tblStyleRowBandSize w:val="1"/>
      <w:tblStyleColBandSize w:val="1"/>
    </w:tblPr>
  </w:style>
  <w:style w:type="table" w:styleId="aff4" w:customStyle="1">
    <w:basedOn w:val="TableNormal"/>
    <w:tblPr>
      <w:tblStyleRowBandSize w:val="1"/>
      <w:tblStyleColBandSize w:val="1"/>
      <w:tblCellMar>
        <w:top w:w="100.0" w:type="dxa"/>
        <w:left w:w="100.0" w:type="dxa"/>
        <w:bottom w:w="100.0" w:type="dxa"/>
        <w:right w:w="100.0" w:type="dxa"/>
      </w:tblCellMar>
    </w:tblPr>
  </w:style>
  <w:style w:type="table" w:styleId="aff5" w:customStyle="1">
    <w:basedOn w:val="TableNormal"/>
    <w:pPr>
      <w:spacing w:after="0" w:line="240" w:lineRule="auto"/>
    </w:pPr>
    <w:tblPr>
      <w:tblStyleRowBandSize w:val="1"/>
      <w:tblStyleColBandSize w:val="1"/>
    </w:tblPr>
  </w:style>
  <w:style w:type="table" w:styleId="aff6" w:customStyle="1">
    <w:basedOn w:val="TableNormal"/>
    <w:pPr>
      <w:spacing w:after="0" w:line="240" w:lineRule="auto"/>
    </w:pPr>
    <w:tblPr>
      <w:tblStyleRowBandSize w:val="1"/>
      <w:tblStyleColBandSize w:val="1"/>
    </w:tblPr>
  </w:style>
  <w:style w:type="table" w:styleId="aff7"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training.dyslexiaaction.org.uk/node/12235" TargetMode="External"/><Relationship Id="rId10" Type="http://schemas.openxmlformats.org/officeDocument/2006/relationships/hyperlink" Target="https://training.dyslexiaaction.org.uk/node/12235" TargetMode="External"/><Relationship Id="rId13" Type="http://schemas.openxmlformats.org/officeDocument/2006/relationships/hyperlink" Target="https://training.dyslexiaaction.org.uk/node/12235" TargetMode="External"/><Relationship Id="rId12" Type="http://schemas.openxmlformats.org/officeDocument/2006/relationships/hyperlink" Target="https://training.dyslexiaaction.org.uk/node/1223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raining.dyslexiaaction.org.uk/node/12235" TargetMode="External"/><Relationship Id="rId15" Type="http://schemas.openxmlformats.org/officeDocument/2006/relationships/hyperlink" Target="https://dyslexiaaction.org.uk/wp-content/uploads/2019/10/SASC-CPD-Guidelines2019.pdf" TargetMode="External"/><Relationship Id="rId14" Type="http://schemas.openxmlformats.org/officeDocument/2006/relationships/hyperlink" Target="https://training.dyslexiaaction.org.uk/node/12115" TargetMode="External"/><Relationship Id="rId17" Type="http://schemas.openxmlformats.org/officeDocument/2006/relationships/hyperlink" Target="https://dyslexiaaction.org.uk/assessment-practising-certificate/" TargetMode="External"/><Relationship Id="rId16" Type="http://schemas.openxmlformats.org/officeDocument/2006/relationships/hyperlink" Target="https://www.sasc.org.uk/continuing-professional-development/" TargetMode="Externa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training.dyslexiaaction.org.uk/node/12235" TargetMode="External"/><Relationship Id="rId8" Type="http://schemas.openxmlformats.org/officeDocument/2006/relationships/hyperlink" Target="https://training.dyslexiaaction.org.uk/node/1223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dW0fswoA431Ie9FdtRL1LdSQ6Q==">CgMxLjAaMAoBMBIrCikIB0IlChFRdWF0dHJvY2VudG8gU2FucxIQQXJpYWwgVW5pY29kZSBNUzIOaC5yaGdvYWVxY3ZyZGMyDmguaHZxcjZ0YzFpZmJiMg5oLnFzOXp6c241bTNjcDIOaC5mZWh3ZGg1bmRqcXEyDmguOGtzbDd6dTFybHNjMg5oLm1lNG01N3B6OTJhdzIOaC5iazFnN3RydnQ3ajYyDmgucmd0dGlycXE2YWhkMg5oLnR4Y2wwdWRsMTFkajIIaC5namRneHM4AHIhMWxOYk90VXRXWERTZ0p3eVFTOXlYak40clJhdm94LW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2024-08-07T08:50:00Z</dcterms:created>
  <dc:creator>Kathryn Benzine</dc:creator>
</cp:coreProperties>
</file>